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EF" w:rsidRDefault="00580473">
      <w:r>
        <w:rPr>
          <w:b/>
        </w:rPr>
        <w:t>Supplementary Table 3</w:t>
      </w:r>
    </w:p>
    <w:p w:rsidR="00580473" w:rsidRDefault="00580473">
      <w:r w:rsidRPr="00580473">
        <w:t>Model results from analyses testing each GRS against parental longevity phenotypes</w:t>
      </w:r>
      <w:r>
        <w:t xml:space="preserve">. </w:t>
      </w:r>
      <w:r w:rsidRPr="00580473">
        <w:t xml:space="preserve">Models are linear or logistic regression depending on the outcome (whether continuous or binary, respectively). Effect sizes are therefore coefficients or odds ratios, respectively. </w:t>
      </w:r>
      <w:proofErr w:type="spellStart"/>
      <w:r w:rsidRPr="00580473">
        <w:t>Benjamini</w:t>
      </w:r>
      <w:proofErr w:type="spellEnd"/>
      <w:r w:rsidRPr="00580473">
        <w:t>-Hochberg-corrected p-values included</w:t>
      </w:r>
      <w:bookmarkStart w:id="0" w:name="_GoBack"/>
      <w:bookmarkEnd w:id="0"/>
    </w:p>
    <w:tbl>
      <w:tblPr>
        <w:tblW w:w="16387" w:type="dxa"/>
        <w:tblLook w:val="04A0" w:firstRow="1" w:lastRow="0" w:firstColumn="1" w:lastColumn="0" w:noHBand="0" w:noVBand="1"/>
      </w:tblPr>
      <w:tblGrid>
        <w:gridCol w:w="4220"/>
        <w:gridCol w:w="4620"/>
        <w:gridCol w:w="880"/>
        <w:gridCol w:w="860"/>
        <w:gridCol w:w="1000"/>
        <w:gridCol w:w="1000"/>
        <w:gridCol w:w="1032"/>
        <w:gridCol w:w="1032"/>
        <w:gridCol w:w="723"/>
        <w:gridCol w:w="1020"/>
      </w:tblGrid>
      <w:tr w:rsidR="002B28B1" w:rsidRPr="002B28B1" w:rsidTr="002B28B1">
        <w:trPr>
          <w:trHeight w:val="300"/>
        </w:trPr>
        <w:tc>
          <w:tcPr>
            <w:tcW w:w="4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GRS (n SNPs)</w:t>
            </w:r>
          </w:p>
        </w:tc>
        <w:tc>
          <w:tcPr>
            <w:tcW w:w="4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Outcome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Model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effect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ciLower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ciUpper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p_BH</w:t>
            </w:r>
            <w:proofErr w:type="spellEnd"/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B28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n_cases</w:t>
            </w:r>
            <w:proofErr w:type="spellEnd"/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Alzheimer's Disease (8)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9.88E-01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9.88E-01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Alzheimer's Disease (8)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3.90E-04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2.12E-03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Alzheimer's Disease (8)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1.39E-02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4.59E-02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Alzheimer's Disease (8)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3.12E-02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8.78E-02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Body Mass Index (69)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-2.409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-3.563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-1.254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4.37E-05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3.32E-04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Body Mass Index (69)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-2.020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8.81E-02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Body Mass Index (69)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8.16E-04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4.13E-03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Body Mass Index (69)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Breast Cancer (65)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7.99E-02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1.69E-01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Breast Cancer (65)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8.79E-02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Breast Cancer (65)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3.52E-02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9.55E-02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Breast Cancer (65)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3.79E-01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Coronary Artery Disease (CAD) (42)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1.16E-09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4.41E-08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Coronary Artery Disease (CAD) (42)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4.19E-06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4.55E-05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Coronary Artery Disease (CAD) (42)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1.52E-11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1.16E-09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Coronary Artery Disease (CAD) (42)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9.40E-06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8.93E-05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CAD (no LDL, HDL or TG SNPs) (23)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3.34E-07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4.23E-06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CAD (no LDL, HDL or TG SNPs) (23)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2.53E-04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1.48E-03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CAD (no LDL, HDL or TG SNPs) (23)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1.81E-07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2.75E-06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CAD (no LDL, HDL or TG SNPs) (23)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1.11E-03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4.96E-03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Crohn's disease (139)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1.86E-01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Crohn's disease (139)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2.11E-01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3.34E-01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Crohn's disease (139)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2.36E-02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6.90E-02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Crohn's disease (139)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4.88E-02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1.20E-01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Forced Vital Capacity (6)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6.20E-01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6.93E-01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Forced Vital Capacity (6)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3.97E-01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5.20E-01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Forced Vital Capacity (6)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3.87E-01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Forced Vital Capacity (6)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9.69E-01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9.88E-01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Density Lipoprotein (67)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6.82E-02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1.55E-01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Density Lipoprotein (67)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-0.431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5.58E-01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6.63E-01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Density Lipoprotein (67)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0.181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1.63E-01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2.82E-01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High Density Lipoprotein (67)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1.804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5.74E-03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2.42E-02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Inflammatory Bowel Disease (156)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1.73E-02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5.48E-02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Inflammatory Bowel Disease (156)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3.17E-01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4.30E-01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Inflammatory Bowel Disease (156)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7.00E-03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2.80E-02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Inflammatory Bowel Disease (156)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1.44E-01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2.61E-01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 Density Lipoprotein (49)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-1.297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-1.924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-0.670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5.06E-05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3.50E-04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 Density Lipoprotein (49)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-0.758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-1.342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1.11E-02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3.83E-02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 Density Lipoprotein (49)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1.76E-07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2.75E-06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Low Density Lipoprotein (49)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4.34E-05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3.32E-04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Menopause age (52)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1.98E-01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3.27E-01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Menopause age (52)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0.318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1.49E-01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2.63E-01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Menopause age (52)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5.56E-01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6.63E-01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Menopause age (52)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1.022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1.158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7.38E-01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8.01E-01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Prostate Cancer (85)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6.07E-01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Prostate Cancer (85)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9.85E-01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9.88E-01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Prostate Cancer (85)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5.34E-01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6.55E-01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Prostate Cancer (85)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2.22E-01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3.44E-01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Stroke (4)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-1.242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-2.495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5.22E-02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1.24E-01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Stroke (4)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-0.430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-1.597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4.71E-01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5.87E-01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Stroke (4)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1.05E-01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1.95E-01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Stroke (4)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0.967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4.10E-02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Systolic Blood Pressure (26)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1.47E-08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3.72E-07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Systolic Blood Pressure (26)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7.39E-02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1.60E-01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Systolic Blood Pressure (26)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1.20E-04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7.60E-04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Systolic Blood Pressure (26)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3.99E-02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Telomere Length (7)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-1.326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1.785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7.73E-01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8.09E-01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Telomere Length (7)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-0.856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-2.306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0.594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2.47E-01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Telomere Length (7)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0.177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5.68E-01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6.64E-01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Telomere Length (7)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4.059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4.21E-01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Triglycerides (37)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-1.366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-2.170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-0.562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8.72E-04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4.14E-03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Triglycerides (37)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0.563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6.30E-01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Triglycerides (37)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-0.299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1.00E-02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3.62E-02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Triglycerides (37)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0.820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0.491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1.371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4.50E-01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5.70E-01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Type-1 Diabetes (29)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2.25E-02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6.84E-02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Type-1 Diabetes (29)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6.93E-02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1.55E-01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Type-1 Diabetes (29)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FFEB9C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9C6500"/>
                <w:sz w:val="20"/>
                <w:szCs w:val="20"/>
                <w:lang w:eastAsia="en-GB"/>
              </w:rPr>
              <w:t>7.53E-03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C6EFCE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6100"/>
                <w:sz w:val="20"/>
                <w:szCs w:val="20"/>
                <w:lang w:eastAsia="en-GB"/>
              </w:rPr>
              <w:t>2.86E-02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Type-1 Diabetes (29)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3.25E-01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4.33E-01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Type-2 Diabetes (55)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-0.740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0.069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1.04E-01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1.95E-01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Type-2 Diabetes (55)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-0.476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0.279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6.10E-01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Type-2 Diabetes (55)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2.73E-01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3.84E-01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Type-2 Diabetes (55)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0.797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0.615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8.43E-02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1.72E-01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Ulcerative Colitis (87)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2.51E-01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3.74E-01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Ulcerative Colitis (87)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Mothers age at death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7.63E-01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8.09E-01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Ulcerative Colitis (87)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Combined parent age death (z-score)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linear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-0.009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0.002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2.64E-01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3.79E-01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B28B1" w:rsidRPr="002B28B1" w:rsidTr="002B28B1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Ulcerative Colitis (87)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At least 1 parent in top 1% of age at death range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logistic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0.981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1.026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7.77E-01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8.09E-01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8B1" w:rsidRPr="002B28B1" w:rsidRDefault="002B28B1" w:rsidP="002B28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2B28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1339</w:t>
            </w:r>
          </w:p>
        </w:tc>
      </w:tr>
    </w:tbl>
    <w:p w:rsidR="00580473" w:rsidRDefault="00580473"/>
    <w:sectPr w:rsidR="00580473" w:rsidSect="00580473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3"/>
    <w:rsid w:val="002B28B1"/>
    <w:rsid w:val="00580473"/>
    <w:rsid w:val="00E3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EFDF-6098-4334-B932-6791184D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4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473"/>
    <w:rPr>
      <w:color w:val="800080"/>
      <w:u w:val="single"/>
    </w:rPr>
  </w:style>
  <w:style w:type="paragraph" w:customStyle="1" w:styleId="xl64">
    <w:name w:val="xl64"/>
    <w:basedOn w:val="Normal"/>
    <w:rsid w:val="0058047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5804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580473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58047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5804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2B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68">
    <w:name w:val="xl68"/>
    <w:basedOn w:val="Normal"/>
    <w:rsid w:val="002B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2B28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1319</Words>
  <Characters>7523</Characters>
  <Application>Microsoft Office Word</Application>
  <DocSecurity>0</DocSecurity>
  <Lines>62</Lines>
  <Paragraphs>17</Paragraphs>
  <ScaleCrop>false</ScaleCrop>
  <Company>University of Exeter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Pilling, Luke</dc:creator>
  <cp:keywords/>
  <dc:description/>
  <cp:lastModifiedBy>Pilling, Luke</cp:lastModifiedBy>
  <cp:revision>2</cp:revision>
  <dcterms:created xsi:type="dcterms:W3CDTF">2016-02-05T12:54:00Z</dcterms:created>
  <dcterms:modified xsi:type="dcterms:W3CDTF">2016-03-07T13:57:00Z</dcterms:modified>
</cp:coreProperties>
</file>