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64" w:rsidRDefault="00957CC9" w:rsidP="00645264">
      <w:pPr>
        <w:jc w:val="both"/>
        <w:rPr>
          <w:b/>
        </w:rPr>
      </w:pPr>
      <w:proofErr w:type="gramStart"/>
      <w:r w:rsidRPr="00957CC9">
        <w:rPr>
          <w:b/>
        </w:rPr>
        <w:t>Supplementary  file</w:t>
      </w:r>
      <w:proofErr w:type="gramEnd"/>
      <w:r w:rsidRPr="00957CC9">
        <w:rPr>
          <w:b/>
        </w:rPr>
        <w:t xml:space="preserve"> 5</w:t>
      </w:r>
    </w:p>
    <w:p w:rsidR="00957CC9" w:rsidRDefault="00957CC9" w:rsidP="002B125C">
      <w:pPr>
        <w:tabs>
          <w:tab w:val="left" w:pos="1867"/>
          <w:tab w:val="center" w:pos="4150"/>
        </w:tabs>
        <w:outlineLvl w:val="0"/>
        <w:rPr>
          <w:b/>
        </w:rPr>
      </w:pPr>
      <w:r w:rsidRPr="00F25256">
        <w:rPr>
          <w:b/>
        </w:rPr>
        <w:t>CM preparation for LC-MS/MS analysis</w:t>
      </w:r>
    </w:p>
    <w:p w:rsidR="00F25256" w:rsidRDefault="00F25256" w:rsidP="00F25256">
      <w:pPr>
        <w:outlineLvl w:val="0"/>
        <w:rPr>
          <w:i/>
        </w:rPr>
      </w:pPr>
    </w:p>
    <w:p w:rsidR="00F25256" w:rsidRPr="00F25256" w:rsidRDefault="00F25256" w:rsidP="00F25256">
      <w:pPr>
        <w:outlineLvl w:val="0"/>
        <w:rPr>
          <w:i/>
        </w:rPr>
      </w:pPr>
      <w:r>
        <w:rPr>
          <w:i/>
        </w:rPr>
        <w:t xml:space="preserve">Binding of proteins on </w:t>
      </w:r>
      <w:proofErr w:type="spellStart"/>
      <w:r>
        <w:rPr>
          <w:i/>
        </w:rPr>
        <w:t>StartaClean</w:t>
      </w:r>
      <w:proofErr w:type="spellEnd"/>
      <w:r>
        <w:rPr>
          <w:i/>
        </w:rPr>
        <w:t xml:space="preserve"> beads</w:t>
      </w:r>
    </w:p>
    <w:p w:rsidR="00645264" w:rsidRDefault="00957CC9" w:rsidP="00F25256">
      <w:pPr>
        <w:jc w:val="both"/>
        <w:rPr>
          <w:rFonts w:cs="Times New Roman"/>
        </w:rPr>
      </w:pPr>
      <w:r>
        <w:t>Five mL of naïve or ARH77-p</w:t>
      </w:r>
      <w:r w:rsidR="00645264" w:rsidRPr="00854E2D">
        <w:t xml:space="preserve">rimed MSC </w:t>
      </w:r>
      <w:proofErr w:type="spellStart"/>
      <w:r w:rsidR="00645264" w:rsidRPr="00854E2D">
        <w:t>secretome</w:t>
      </w:r>
      <w:r>
        <w:t>s</w:t>
      </w:r>
      <w:proofErr w:type="spellEnd"/>
      <w:r>
        <w:t xml:space="preserve"> were</w:t>
      </w:r>
      <w:r w:rsidR="00645264" w:rsidRPr="00854E2D">
        <w:t xml:space="preserve"> collected from culture dish</w:t>
      </w:r>
      <w:r>
        <w:t>es</w:t>
      </w:r>
      <w:r w:rsidR="00645264" w:rsidRPr="00854E2D">
        <w:t xml:space="preserve"> without disturbing the attached cells, then c</w:t>
      </w:r>
      <w:r w:rsidR="00645264">
        <w:t xml:space="preserve">ulture </w:t>
      </w:r>
      <w:r w:rsidR="00645264" w:rsidRPr="00854E2D">
        <w:t>debris were removed by centrifugation 100</w:t>
      </w:r>
      <w:r>
        <w:t xml:space="preserve">00 </w:t>
      </w:r>
      <w:r w:rsidR="00645264" w:rsidRPr="00854E2D">
        <w:rPr>
          <w:i/>
        </w:rPr>
        <w:t>g</w:t>
      </w:r>
      <w:r>
        <w:t xml:space="preserve"> at 4</w:t>
      </w:r>
      <w:r>
        <w:rPr>
          <w:vertAlign w:val="superscript"/>
        </w:rPr>
        <w:t>°</w:t>
      </w:r>
      <w:r>
        <w:t xml:space="preserve">C. </w:t>
      </w:r>
      <w:r w:rsidR="00F25256">
        <w:t xml:space="preserve">Supernatants of </w:t>
      </w:r>
      <w:proofErr w:type="spellStart"/>
      <w:r w:rsidR="00F25256">
        <w:t>s</w:t>
      </w:r>
      <w:r>
        <w:t>ecretomes</w:t>
      </w:r>
      <w:proofErr w:type="spellEnd"/>
      <w:r>
        <w:t xml:space="preserve"> were</w:t>
      </w:r>
      <w:r w:rsidR="00645264" w:rsidRPr="00854E2D">
        <w:t xml:space="preserve"> either used for the </w:t>
      </w:r>
      <w:proofErr w:type="spellStart"/>
      <w:r w:rsidR="00645264" w:rsidRPr="00854E2D">
        <w:t>StartaClean</w:t>
      </w:r>
      <w:proofErr w:type="spellEnd"/>
      <w:r w:rsidR="00645264" w:rsidRPr="00854E2D">
        <w:t xml:space="preserve"> beads protein pooling or stored at -80 </w:t>
      </w:r>
      <w:r w:rsidR="00CB1A40">
        <w:rPr>
          <w:vertAlign w:val="superscript"/>
        </w:rPr>
        <w:t>°</w:t>
      </w:r>
      <w:r w:rsidR="00645264" w:rsidRPr="00854E2D">
        <w:t xml:space="preserve">C for further use.  </w:t>
      </w:r>
      <w:r w:rsidR="00645264" w:rsidRPr="00854E2D">
        <w:rPr>
          <w:rFonts w:cs="Times New Roman"/>
        </w:rPr>
        <w:t xml:space="preserve">20 </w:t>
      </w:r>
      <w:proofErr w:type="spellStart"/>
      <w:r w:rsidR="00645264" w:rsidRPr="00854E2D">
        <w:rPr>
          <w:rFonts w:cs="Times New Roman"/>
        </w:rPr>
        <w:t>μL</w:t>
      </w:r>
      <w:proofErr w:type="spellEnd"/>
      <w:r w:rsidR="00645264" w:rsidRPr="00854E2D">
        <w:rPr>
          <w:rFonts w:cs="Times New Roman"/>
        </w:rPr>
        <w:t xml:space="preserve"> of </w:t>
      </w:r>
      <w:proofErr w:type="spellStart"/>
      <w:r w:rsidR="00645264" w:rsidRPr="00854E2D">
        <w:rPr>
          <w:rFonts w:cs="Times New Roman"/>
        </w:rPr>
        <w:t>StrataClean</w:t>
      </w:r>
      <w:proofErr w:type="spellEnd"/>
      <w:r w:rsidR="00645264" w:rsidRPr="00854E2D">
        <w:rPr>
          <w:rFonts w:cs="Times New Roman"/>
        </w:rPr>
        <w:t xml:space="preserve"> beads (Agilent</w:t>
      </w:r>
      <w:r w:rsidR="00F25256">
        <w:rPr>
          <w:rFonts w:cs="Times New Roman"/>
        </w:rPr>
        <w:t>, USA</w:t>
      </w:r>
      <w:r w:rsidR="00645264" w:rsidRPr="00854E2D">
        <w:rPr>
          <w:rFonts w:cs="Times New Roman"/>
        </w:rPr>
        <w:t xml:space="preserve">) was added into 5 </w:t>
      </w:r>
      <w:proofErr w:type="spellStart"/>
      <w:r w:rsidR="00645264" w:rsidRPr="00854E2D">
        <w:rPr>
          <w:rFonts w:cs="Times New Roman"/>
        </w:rPr>
        <w:t>mL</w:t>
      </w:r>
      <w:proofErr w:type="spellEnd"/>
      <w:r w:rsidR="00645264" w:rsidRPr="00854E2D">
        <w:rPr>
          <w:rFonts w:cs="Times New Roman"/>
        </w:rPr>
        <w:t xml:space="preserve"> </w:t>
      </w:r>
      <w:r w:rsidR="00F25256">
        <w:rPr>
          <w:rFonts w:cs="Times New Roman"/>
        </w:rPr>
        <w:t xml:space="preserve">of each </w:t>
      </w:r>
      <w:proofErr w:type="spellStart"/>
      <w:r w:rsidR="00645264" w:rsidRPr="00854E2D">
        <w:rPr>
          <w:rFonts w:cs="Times New Roman"/>
        </w:rPr>
        <w:t>secretome</w:t>
      </w:r>
      <w:proofErr w:type="spellEnd"/>
      <w:r w:rsidR="00F25256">
        <w:rPr>
          <w:rFonts w:cs="Times New Roman"/>
        </w:rPr>
        <w:t xml:space="preserve"> sample, then incubated at 4°</w:t>
      </w:r>
      <w:r w:rsidR="00645264" w:rsidRPr="00854E2D">
        <w:t xml:space="preserve">C overnight with </w:t>
      </w:r>
      <w:r w:rsidR="00645264" w:rsidRPr="00854E2D">
        <w:rPr>
          <w:rFonts w:cs="Times New Roman"/>
        </w:rPr>
        <w:t>gentle shaking or overhead rotation. The beads were precipi</w:t>
      </w:r>
      <w:r w:rsidR="00F25256">
        <w:rPr>
          <w:rFonts w:cs="Times New Roman"/>
        </w:rPr>
        <w:t>tated by centrifugation at 8000</w:t>
      </w:r>
      <w:r w:rsidR="00645264" w:rsidRPr="00854E2D">
        <w:t xml:space="preserve"> </w:t>
      </w:r>
      <w:r w:rsidR="00645264" w:rsidRPr="00854E2D">
        <w:rPr>
          <w:i/>
        </w:rPr>
        <w:t>g</w:t>
      </w:r>
      <w:r w:rsidR="00645264" w:rsidRPr="00854E2D">
        <w:t xml:space="preserve"> at 4 </w:t>
      </w:r>
      <w:r w:rsidR="00F25256">
        <w:rPr>
          <w:vertAlign w:val="superscript"/>
        </w:rPr>
        <w:t>°</w:t>
      </w:r>
      <w:r w:rsidR="00F25256">
        <w:t>C for 15 min. Then</w:t>
      </w:r>
      <w:r w:rsidR="00645264" w:rsidRPr="00854E2D">
        <w:t xml:space="preserve"> </w:t>
      </w:r>
      <w:r w:rsidR="00645264" w:rsidRPr="00854E2D">
        <w:rPr>
          <w:rFonts w:cs="Times New Roman"/>
        </w:rPr>
        <w:t>supernatants were removed, the protein-loaded beads were</w:t>
      </w:r>
      <w:r w:rsidR="00645264" w:rsidRPr="00854E2D">
        <w:t xml:space="preserve"> </w:t>
      </w:r>
      <w:r w:rsidR="00645264" w:rsidRPr="00854E2D">
        <w:rPr>
          <w:rFonts w:cs="Times New Roman"/>
        </w:rPr>
        <w:t xml:space="preserve">washed two times with 500 </w:t>
      </w:r>
      <w:proofErr w:type="spellStart"/>
      <w:r w:rsidR="00645264" w:rsidRPr="00854E2D">
        <w:rPr>
          <w:rFonts w:cs="Times New Roman"/>
        </w:rPr>
        <w:t>μL</w:t>
      </w:r>
      <w:proofErr w:type="spellEnd"/>
      <w:r w:rsidR="00645264" w:rsidRPr="00854E2D">
        <w:rPr>
          <w:rFonts w:cs="Times New Roman"/>
        </w:rPr>
        <w:t xml:space="preserve"> of TE</w:t>
      </w:r>
      <w:r w:rsidR="00645264">
        <w:rPr>
          <w:rFonts w:cs="Times New Roman"/>
        </w:rPr>
        <w:t xml:space="preserve"> (50mM </w:t>
      </w:r>
      <w:proofErr w:type="spellStart"/>
      <w:r w:rsidR="00645264">
        <w:rPr>
          <w:rFonts w:cs="Times New Roman"/>
        </w:rPr>
        <w:t>Tris</w:t>
      </w:r>
      <w:proofErr w:type="spellEnd"/>
      <w:r w:rsidR="00645264">
        <w:rPr>
          <w:rFonts w:cs="Times New Roman"/>
        </w:rPr>
        <w:t xml:space="preserve">, 10 </w:t>
      </w:r>
      <w:proofErr w:type="spellStart"/>
      <w:r w:rsidR="00645264">
        <w:rPr>
          <w:rFonts w:cs="Times New Roman"/>
        </w:rPr>
        <w:t>mM</w:t>
      </w:r>
      <w:proofErr w:type="spellEnd"/>
      <w:r w:rsidR="00645264">
        <w:rPr>
          <w:rFonts w:cs="Times New Roman"/>
        </w:rPr>
        <w:t xml:space="preserve"> EDTA, pH 8)</w:t>
      </w:r>
      <w:r w:rsidR="00645264" w:rsidRPr="00854E2D">
        <w:rPr>
          <w:rFonts w:cs="Times New Roman"/>
        </w:rPr>
        <w:t>, transferred to a low binding microfuge tube and the beads were evaporated to dryness with a vacuum centrifuge.</w:t>
      </w:r>
    </w:p>
    <w:p w:rsidR="00F25256" w:rsidRPr="00F25256" w:rsidRDefault="00F25256" w:rsidP="00F25256">
      <w:pPr>
        <w:jc w:val="both"/>
      </w:pPr>
    </w:p>
    <w:p w:rsidR="00645264" w:rsidRPr="00F25256" w:rsidRDefault="00645264" w:rsidP="00645264">
      <w:pPr>
        <w:widowControl w:val="0"/>
        <w:autoSpaceDE w:val="0"/>
        <w:autoSpaceDN w:val="0"/>
        <w:adjustRightInd w:val="0"/>
        <w:jc w:val="both"/>
        <w:rPr>
          <w:rFonts w:cs="Times New Roman"/>
          <w:i/>
        </w:rPr>
      </w:pPr>
      <w:r w:rsidRPr="00F25256">
        <w:rPr>
          <w:rFonts w:cs="Times New Roman"/>
          <w:i/>
        </w:rPr>
        <w:t>Protein Elution with SDS-PAGE</w:t>
      </w:r>
    </w:p>
    <w:p w:rsidR="00645264" w:rsidRPr="00854E2D" w:rsidRDefault="00645264" w:rsidP="00645264">
      <w:pPr>
        <w:widowControl w:val="0"/>
        <w:autoSpaceDE w:val="0"/>
        <w:autoSpaceDN w:val="0"/>
        <w:adjustRightInd w:val="0"/>
        <w:jc w:val="both"/>
        <w:rPr>
          <w:rFonts w:cs="Times New Roman"/>
        </w:rPr>
      </w:pPr>
      <w:r>
        <w:rPr>
          <w:rFonts w:cs="Times New Roman"/>
        </w:rPr>
        <w:t>Twenty</w:t>
      </w:r>
      <w:r w:rsidRPr="00854E2D">
        <w:rPr>
          <w:rFonts w:cs="Times New Roman"/>
        </w:rPr>
        <w:t xml:space="preserve"> </w:t>
      </w:r>
      <w:proofErr w:type="spellStart"/>
      <w:r w:rsidRPr="00854E2D">
        <w:rPr>
          <w:rFonts w:cs="Times New Roman"/>
        </w:rPr>
        <w:t>μL</w:t>
      </w:r>
      <w:proofErr w:type="spellEnd"/>
      <w:r w:rsidRPr="00854E2D">
        <w:rPr>
          <w:rFonts w:cs="Times New Roman"/>
        </w:rPr>
        <w:t xml:space="preserve"> of 1x </w:t>
      </w:r>
      <w:proofErr w:type="spellStart"/>
      <w:r w:rsidRPr="00854E2D">
        <w:rPr>
          <w:rFonts w:cs="Times New Roman"/>
        </w:rPr>
        <w:t>Laemmli</w:t>
      </w:r>
      <w:proofErr w:type="spellEnd"/>
      <w:r w:rsidRPr="00854E2D">
        <w:rPr>
          <w:rFonts w:cs="Times New Roman"/>
        </w:rPr>
        <w:t xml:space="preserve"> gel loading buffer supplemented with 20 </w:t>
      </w:r>
      <w:proofErr w:type="spellStart"/>
      <w:r w:rsidRPr="00854E2D">
        <w:rPr>
          <w:rFonts w:cs="Times New Roman"/>
        </w:rPr>
        <w:t>mM</w:t>
      </w:r>
      <w:proofErr w:type="spellEnd"/>
      <w:r w:rsidRPr="00854E2D">
        <w:rPr>
          <w:rFonts w:cs="Times New Roman"/>
        </w:rPr>
        <w:t xml:space="preserve"> DTT was added to dried affinity beads. The mixture slurry was boiled for 5 min, chilled on ice and total mixture loaded on a gradient gel 4-15% SDS-PAGE (Criterion TGX Stain Free Precast Gels, BIO-RAD, US). Electrophoresis was carried out at 100 V. The gel was pre-scanned (</w:t>
      </w:r>
      <w:proofErr w:type="spellStart"/>
      <w:r w:rsidRPr="00854E2D">
        <w:rPr>
          <w:rFonts w:cs="Times New Roman"/>
        </w:rPr>
        <w:t>ChemiD</w:t>
      </w:r>
      <w:r>
        <w:rPr>
          <w:rFonts w:cs="Times New Roman"/>
        </w:rPr>
        <w:t>oc</w:t>
      </w:r>
      <w:r w:rsidRPr="00854E2D">
        <w:rPr>
          <w:rFonts w:cs="Times New Roman"/>
          <w:vertAlign w:val="superscript"/>
        </w:rPr>
        <w:t>TM</w:t>
      </w:r>
      <w:proofErr w:type="spellEnd"/>
      <w:r w:rsidRPr="00854E2D">
        <w:rPr>
          <w:rFonts w:cs="Times New Roman"/>
        </w:rPr>
        <w:t xml:space="preserve"> MP, BIO-RAD, US) then fixed with 10% (v/v) acetic acid in 40% (v/v) ethanol for 60 min and</w:t>
      </w:r>
      <w:r w:rsidR="00CD1B1D">
        <w:rPr>
          <w:rFonts w:cs="Times New Roman"/>
        </w:rPr>
        <w:t xml:space="preserve"> stained with</w:t>
      </w:r>
      <w:r w:rsidRPr="00854E2D">
        <w:rPr>
          <w:rFonts w:cs="Times New Roman"/>
        </w:rPr>
        <w:t xml:space="preserve"> colloidal </w:t>
      </w:r>
      <w:proofErr w:type="spellStart"/>
      <w:r w:rsidRPr="00854E2D">
        <w:rPr>
          <w:rFonts w:cs="Times New Roman"/>
        </w:rPr>
        <w:t>Coomassie</w:t>
      </w:r>
      <w:proofErr w:type="spellEnd"/>
      <w:r w:rsidRPr="00854E2D">
        <w:rPr>
          <w:rFonts w:cs="Times New Roman"/>
        </w:rPr>
        <w:t xml:space="preserve"> blue.</w:t>
      </w:r>
      <w:r>
        <w:rPr>
          <w:rFonts w:cs="Times New Roman"/>
        </w:rPr>
        <w:t xml:space="preserve"> </w:t>
      </w:r>
      <w:r w:rsidRPr="00854E2D">
        <w:rPr>
          <w:rFonts w:cs="Times New Roman"/>
        </w:rPr>
        <w:t>After staining, the gel was rinsed twice with ddH</w:t>
      </w:r>
      <w:r w:rsidRPr="00854E2D">
        <w:rPr>
          <w:rFonts w:cs="Times New Roman"/>
          <w:vertAlign w:val="subscript"/>
        </w:rPr>
        <w:t>2</w:t>
      </w:r>
      <w:r w:rsidRPr="00854E2D">
        <w:rPr>
          <w:rFonts w:cs="Times New Roman"/>
        </w:rPr>
        <w:t>O</w:t>
      </w:r>
      <w:r>
        <w:rPr>
          <w:rFonts w:cs="Times New Roman"/>
        </w:rPr>
        <w:t xml:space="preserve"> </w:t>
      </w:r>
      <w:r w:rsidRPr="00854E2D">
        <w:rPr>
          <w:rFonts w:cs="Times New Roman"/>
        </w:rPr>
        <w:t xml:space="preserve">to remove excessive </w:t>
      </w:r>
      <w:proofErr w:type="spellStart"/>
      <w:r w:rsidRPr="00854E2D">
        <w:rPr>
          <w:rFonts w:cs="Times New Roman"/>
        </w:rPr>
        <w:t>Coomassie</w:t>
      </w:r>
      <w:proofErr w:type="spellEnd"/>
      <w:r w:rsidRPr="00854E2D">
        <w:rPr>
          <w:rFonts w:cs="Times New Roman"/>
        </w:rPr>
        <w:t xml:space="preserve"> stain. The gel lanes of interest were excised.</w:t>
      </w:r>
      <w:r w:rsidR="00CD1B1D">
        <w:rPr>
          <w:rFonts w:cs="Times New Roman"/>
        </w:rPr>
        <w:t xml:space="preserve"> For each loading well, s</w:t>
      </w:r>
      <w:r w:rsidRPr="00854E2D">
        <w:rPr>
          <w:rFonts w:cs="Times New Roman"/>
        </w:rPr>
        <w:t xml:space="preserve">ix to ten bands were excised and </w:t>
      </w:r>
      <w:proofErr w:type="spellStart"/>
      <w:r w:rsidRPr="00854E2D">
        <w:rPr>
          <w:rFonts w:cs="Times New Roman"/>
        </w:rPr>
        <w:t>destained</w:t>
      </w:r>
      <w:proofErr w:type="spellEnd"/>
      <w:r w:rsidR="00054193">
        <w:rPr>
          <w:rFonts w:cs="Times New Roman"/>
        </w:rPr>
        <w:t>.</w:t>
      </w:r>
      <w:r w:rsidRPr="00854E2D">
        <w:rPr>
          <w:rFonts w:cs="Times New Roman"/>
        </w:rPr>
        <w:t xml:space="preserve"> In-gel digestion was carried</w:t>
      </w:r>
      <w:r w:rsidR="00CD1B1D">
        <w:rPr>
          <w:rFonts w:cs="Times New Roman"/>
        </w:rPr>
        <w:t xml:space="preserve"> out as described previously </w:t>
      </w:r>
      <w:r w:rsidR="00096C7A">
        <w:rPr>
          <w:rFonts w:cs="Times New Roman"/>
        </w:rPr>
        <w:fldChar w:fldCharType="begin"/>
      </w:r>
      <w:r w:rsidR="00CD1B1D">
        <w:rPr>
          <w:rFonts w:cs="Times New Roman"/>
        </w:rPr>
        <w:instrText xml:space="preserve"> ADDIN EN.CITE &lt;EndNote&gt;&lt;Cite&gt;&lt;Author&gt;Shevchenko&lt;/Author&gt;&lt;Year&gt;2006&lt;/Year&gt;&lt;RecNum&gt;67&lt;/RecNum&gt;&lt;DisplayText&gt;(Shevchenko, Tomas et al. 2006)&lt;/DisplayText&gt;&lt;record&gt;&lt;rec-number&gt;67&lt;/rec-number&gt;&lt;foreign-keys&gt;&lt;key app="EN" db-id="e2t95rvab29d06e2fd45p9xxsrxdaszxffrd"&gt;67&lt;/key&gt;&lt;/foreign-keys&gt;&lt;ref-type name="Journal Article"&gt;17&lt;/ref-type&gt;&lt;contributors&gt;&lt;authors&gt;&lt;author&gt;Shevchenko, A.&lt;/author&gt;&lt;author&gt;Tomas, H.&lt;/author&gt;&lt;author&gt;Havlis, J.&lt;/author&gt;&lt;author&gt;Olsen, J. V.&lt;/author&gt;&lt;author&gt;Mann, M.&lt;/author&gt;&lt;/authors&gt;&lt;/contributors&gt;&lt;auth-address&gt;Max Planck Institute of Molecular Cell Biology and Genetics, Pfotenhauerstrasse 108, 01307 Dresden, Germany. shevchenko@mpi-cbg.de&lt;/auth-address&gt;&lt;titles&gt;&lt;title&gt;In-gel digestion for mass spectrometric characterization of proteins and proteomes&lt;/title&gt;&lt;secondary-title&gt;Nat Protoc&lt;/secondary-title&gt;&lt;alt-title&gt;Nature protocols&lt;/alt-title&gt;&lt;/titles&gt;&lt;periodical&gt;&lt;full-title&gt;Nat Protoc&lt;/full-title&gt;&lt;abbr-1&gt;Nature protocols&lt;/abbr-1&gt;&lt;/periodical&gt;&lt;alt-periodical&gt;&lt;full-title&gt;Nat Protoc&lt;/full-title&gt;&lt;abbr-1&gt;Nature protocols&lt;/abbr-1&gt;&lt;/alt-periodical&gt;&lt;pages&gt;2856-60&lt;/pages&gt;&lt;volume&gt;1&lt;/volume&gt;&lt;number&gt;6&lt;/number&gt;&lt;keywords&gt;&lt;keyword&gt;Electrophoresis&lt;/keyword&gt;&lt;keyword&gt;Mass Spectrometry&lt;/keyword&gt;&lt;keyword&gt;Proteins/*metabolism&lt;/keyword&gt;&lt;keyword&gt;Proteomics/*methods&lt;/keyword&gt;&lt;/keywords&gt;&lt;dates&gt;&lt;year&gt;2006&lt;/year&gt;&lt;/dates&gt;&lt;isbn&gt;1750-2799 (Electronic)&amp;#xD;1750-2799 (Linking)&lt;/isbn&gt;&lt;accession-num&gt;17406544&lt;/accession-num&gt;&lt;urls&gt;&lt;related-urls&gt;&lt;url&gt;http://www.ncbi.nlm.nih.gov/pubmed/17406544&lt;/url&gt;&lt;/related-urls&gt;&lt;/urls&gt;&lt;electronic-resource-num&gt;10.1038/nprot.2006.468&lt;/electronic-resource-num&gt;&lt;/record&gt;&lt;/Cite&gt;&lt;/EndNote&gt;</w:instrText>
      </w:r>
      <w:r w:rsidR="00096C7A">
        <w:rPr>
          <w:rFonts w:cs="Times New Roman"/>
        </w:rPr>
        <w:fldChar w:fldCharType="separate"/>
      </w:r>
      <w:r w:rsidR="00CD1B1D">
        <w:rPr>
          <w:rFonts w:cs="Times New Roman"/>
          <w:noProof/>
        </w:rPr>
        <w:t>(</w:t>
      </w:r>
      <w:hyperlink w:anchor="_ENREF_1" w:tooltip="Shevchenko, 2006 #67" w:history="1">
        <w:r w:rsidR="00CD1B1D">
          <w:rPr>
            <w:rFonts w:cs="Times New Roman"/>
            <w:noProof/>
          </w:rPr>
          <w:t>Shevchenko, Tomas et al. 2006</w:t>
        </w:r>
      </w:hyperlink>
      <w:r w:rsidR="00CD1B1D">
        <w:rPr>
          <w:rFonts w:cs="Times New Roman"/>
          <w:noProof/>
        </w:rPr>
        <w:t>)</w:t>
      </w:r>
      <w:r w:rsidR="00096C7A">
        <w:rPr>
          <w:rFonts w:cs="Times New Roman"/>
        </w:rPr>
        <w:fldChar w:fldCharType="end"/>
      </w:r>
      <w:r w:rsidRPr="00854E2D">
        <w:t xml:space="preserve">. After digestion, </w:t>
      </w:r>
      <w:r w:rsidRPr="00854E2D">
        <w:rPr>
          <w:rFonts w:cs="Times New Roman"/>
        </w:rPr>
        <w:t>the peptides were eluted from the gel matrix by immersion of the reaction tube in an ultrasonic bath for 5 min</w:t>
      </w:r>
      <w:r w:rsidRPr="00854E2D">
        <w:t xml:space="preserve"> with </w:t>
      </w:r>
      <w:r w:rsidRPr="00854E2D">
        <w:rPr>
          <w:rFonts w:cs="Times New Roman"/>
        </w:rPr>
        <w:t xml:space="preserve">sequentially elution of 0.4% formic acid in 3% ACN, 0.4% formic acid in 50% ACN and 100% ACN. The supernatant containing the peptides was centrifuged, transferred to low binding tubes, </w:t>
      </w:r>
      <w:r>
        <w:rPr>
          <w:rFonts w:cs="Times New Roman"/>
        </w:rPr>
        <w:t xml:space="preserve">desalted with </w:t>
      </w:r>
      <w:proofErr w:type="spellStart"/>
      <w:r>
        <w:rPr>
          <w:rFonts w:cs="Times New Roman"/>
        </w:rPr>
        <w:t>ZipTip</w:t>
      </w:r>
      <w:proofErr w:type="spellEnd"/>
      <w:r>
        <w:rPr>
          <w:rFonts w:cs="Times New Roman"/>
        </w:rPr>
        <w:t xml:space="preserve"> C18 (Millipore, Merck). </w:t>
      </w:r>
      <w:r w:rsidR="0009343F">
        <w:rPr>
          <w:rFonts w:cs="Times New Roman"/>
        </w:rPr>
        <w:t>Then</w:t>
      </w:r>
      <w:r>
        <w:rPr>
          <w:rFonts w:cs="Times New Roman"/>
        </w:rPr>
        <w:t xml:space="preserve">, </w:t>
      </w:r>
      <w:r w:rsidRPr="00854E2D">
        <w:rPr>
          <w:rFonts w:cs="Times New Roman"/>
        </w:rPr>
        <w:t xml:space="preserve">the extracted peptides were dried and stored at </w:t>
      </w:r>
      <w:r>
        <w:rPr>
          <w:rFonts w:cs="Times New Roman"/>
        </w:rPr>
        <w:t>–</w:t>
      </w:r>
      <w:r w:rsidRPr="00854E2D">
        <w:rPr>
          <w:rFonts w:cs="Times New Roman"/>
        </w:rPr>
        <w:t xml:space="preserve"> 80</w:t>
      </w:r>
      <w:r w:rsidR="0009343F">
        <w:rPr>
          <w:vertAlign w:val="superscript"/>
        </w:rPr>
        <w:t>°</w:t>
      </w:r>
      <w:r w:rsidRPr="00854E2D">
        <w:t>C</w:t>
      </w:r>
      <w:r w:rsidRPr="00854E2D">
        <w:rPr>
          <w:rFonts w:cs="Times New Roman"/>
        </w:rPr>
        <w:t xml:space="preserve"> until LC-MS/MS analysis.</w:t>
      </w:r>
    </w:p>
    <w:p w:rsidR="00645264" w:rsidRPr="00854E2D" w:rsidRDefault="00645264" w:rsidP="00645264">
      <w:pPr>
        <w:widowControl w:val="0"/>
        <w:autoSpaceDE w:val="0"/>
        <w:autoSpaceDN w:val="0"/>
        <w:adjustRightInd w:val="0"/>
        <w:jc w:val="both"/>
        <w:rPr>
          <w:rFonts w:cs="Times New Roman"/>
        </w:rPr>
      </w:pPr>
    </w:p>
    <w:p w:rsidR="00645264" w:rsidRPr="00EC0DE3" w:rsidRDefault="00645264" w:rsidP="00645264">
      <w:pPr>
        <w:jc w:val="both"/>
        <w:rPr>
          <w:i/>
        </w:rPr>
      </w:pPr>
      <w:r w:rsidRPr="00EC0DE3">
        <w:rPr>
          <w:i/>
        </w:rPr>
        <w:t>LC-MS/MS analysis</w:t>
      </w:r>
    </w:p>
    <w:p w:rsidR="00645264" w:rsidRDefault="00645264" w:rsidP="00645264">
      <w:pPr>
        <w:jc w:val="both"/>
      </w:pPr>
      <w:r w:rsidRPr="00D04496">
        <w:t xml:space="preserve">Tandem mass spectrometric analysis was carried out using AB SCIEX </w:t>
      </w:r>
      <w:proofErr w:type="spellStart"/>
      <w:r w:rsidRPr="00D04496">
        <w:t>TripleTOF</w:t>
      </w:r>
      <w:proofErr w:type="spellEnd"/>
      <w:r w:rsidRPr="00D04496">
        <w:t xml:space="preserve"> 5600+ instrument (AB SCIEX, Redwood City, CA, USA) coupled to </w:t>
      </w:r>
      <w:proofErr w:type="spellStart"/>
      <w:r w:rsidRPr="00D04496">
        <w:t>Eksigent</w:t>
      </w:r>
      <w:proofErr w:type="spellEnd"/>
      <w:r w:rsidRPr="00D04496">
        <w:t xml:space="preserve"> </w:t>
      </w:r>
      <w:r>
        <w:t xml:space="preserve">expert </w:t>
      </w:r>
      <w:proofErr w:type="spellStart"/>
      <w:r>
        <w:t>nano</w:t>
      </w:r>
      <w:proofErr w:type="spellEnd"/>
      <w:r>
        <w:t xml:space="preserve">-LC 400 </w:t>
      </w:r>
      <w:proofErr w:type="gramStart"/>
      <w:r w:rsidRPr="00D04496">
        <w:t>system</w:t>
      </w:r>
      <w:proofErr w:type="gramEnd"/>
      <w:r>
        <w:t xml:space="preserve"> </w:t>
      </w:r>
      <w:r w:rsidRPr="00D04496">
        <w:t xml:space="preserve">(AB SCIEX). Trap and elute mode was used to separate peptide mixture by LC system equipped with a trap column (180μm x 20mm column, 300 Å, </w:t>
      </w:r>
      <w:proofErr w:type="spellStart"/>
      <w:r w:rsidRPr="00D04496">
        <w:t>nanoACQUITY</w:t>
      </w:r>
      <w:proofErr w:type="spellEnd"/>
      <w:r w:rsidRPr="00D04496">
        <w:t xml:space="preserve"> UPLC® 2G-VM Trap 5μm </w:t>
      </w:r>
      <w:proofErr w:type="spellStart"/>
      <w:r w:rsidRPr="00D04496">
        <w:t>Symetry</w:t>
      </w:r>
      <w:proofErr w:type="spellEnd"/>
      <w:r w:rsidRPr="00222DD7">
        <w:rPr>
          <w:vertAlign w:val="superscript"/>
        </w:rPr>
        <w:t>®</w:t>
      </w:r>
      <w:r w:rsidRPr="00D04496">
        <w:t xml:space="preserve"> C18, Waters, UK) and a separation column (75μm, x 150mm column, </w:t>
      </w:r>
      <w:proofErr w:type="spellStart"/>
      <w:r w:rsidRPr="00D04496">
        <w:t>nanoACQUITY</w:t>
      </w:r>
      <w:proofErr w:type="spellEnd"/>
      <w:r w:rsidRPr="00D04496">
        <w:t xml:space="preserve"> UPLC® 1.8μm 120 Å HSS T3, C18, Waters, UK). </w:t>
      </w:r>
      <w:r>
        <w:t xml:space="preserve">Two </w:t>
      </w:r>
      <w:proofErr w:type="spellStart"/>
      <w:r w:rsidRPr="00854E2D">
        <w:rPr>
          <w:rFonts w:cs="Times New Roman"/>
        </w:rPr>
        <w:t>μL</w:t>
      </w:r>
      <w:proofErr w:type="spellEnd"/>
      <w:r w:rsidRPr="00854E2D">
        <w:rPr>
          <w:rFonts w:cs="Times New Roman"/>
        </w:rPr>
        <w:t xml:space="preserve"> </w:t>
      </w:r>
      <w:r>
        <w:rPr>
          <w:rFonts w:cs="Times New Roman"/>
        </w:rPr>
        <w:t>of p</w:t>
      </w:r>
      <w:r w:rsidRPr="00854E2D">
        <w:rPr>
          <w:rFonts w:cs="Times New Roman"/>
        </w:rPr>
        <w:t xml:space="preserve">eptide samples were loaded onto the LC system with 10 </w:t>
      </w:r>
      <w:proofErr w:type="spellStart"/>
      <w:r w:rsidRPr="00854E2D">
        <w:rPr>
          <w:rFonts w:cs="Times New Roman"/>
        </w:rPr>
        <w:t>μL</w:t>
      </w:r>
      <w:proofErr w:type="spellEnd"/>
      <w:r>
        <w:rPr>
          <w:rFonts w:cs="Times New Roman"/>
        </w:rPr>
        <w:t xml:space="preserve"> loop </w:t>
      </w:r>
      <w:proofErr w:type="spellStart"/>
      <w:r>
        <w:rPr>
          <w:rFonts w:cs="Times New Roman"/>
        </w:rPr>
        <w:t>valume</w:t>
      </w:r>
      <w:proofErr w:type="spellEnd"/>
      <w:r>
        <w:rPr>
          <w:rFonts w:cs="Times New Roman"/>
        </w:rPr>
        <w:t xml:space="preserve"> in</w:t>
      </w:r>
      <w:r w:rsidRPr="00854E2D">
        <w:rPr>
          <w:rFonts w:cs="Times New Roman"/>
        </w:rPr>
        <w:t xml:space="preserve"> </w:t>
      </w:r>
      <w:r>
        <w:rPr>
          <w:rFonts w:cs="Times New Roman"/>
        </w:rPr>
        <w:t>solvent</w:t>
      </w:r>
      <w:r w:rsidRPr="00854E2D">
        <w:rPr>
          <w:rFonts w:cs="Times New Roman"/>
        </w:rPr>
        <w:t xml:space="preserve"> </w:t>
      </w:r>
      <w:proofErr w:type="gramStart"/>
      <w:r w:rsidRPr="00854E2D">
        <w:rPr>
          <w:rFonts w:cs="Times New Roman"/>
        </w:rPr>
        <w:t>A</w:t>
      </w:r>
      <w:proofErr w:type="gramEnd"/>
      <w:r w:rsidRPr="00854E2D">
        <w:rPr>
          <w:rFonts w:cs="Times New Roman"/>
        </w:rPr>
        <w:t xml:space="preserve"> (0.1% formic acid (v/v) in H</w:t>
      </w:r>
      <w:r w:rsidRPr="00854E2D">
        <w:rPr>
          <w:rFonts w:cs="Times New Roman"/>
          <w:vertAlign w:val="subscript"/>
        </w:rPr>
        <w:t>2</w:t>
      </w:r>
      <w:r w:rsidRPr="00854E2D">
        <w:rPr>
          <w:rFonts w:cs="Times New Roman"/>
        </w:rPr>
        <w:t xml:space="preserve">O) for 10 min at a constant flow rate of </w:t>
      </w:r>
      <w:r>
        <w:rPr>
          <w:rFonts w:cs="Times New Roman"/>
        </w:rPr>
        <w:t>1</w:t>
      </w:r>
      <w:r w:rsidRPr="00854E2D">
        <w:rPr>
          <w:rFonts w:cs="Times New Roman"/>
        </w:rPr>
        <w:t xml:space="preserve">μL/min with trapping. </w:t>
      </w:r>
      <w:r>
        <w:t>T</w:t>
      </w:r>
      <w:r w:rsidRPr="00854E2D">
        <w:rPr>
          <w:rFonts w:cs="Times New Roman"/>
        </w:rPr>
        <w:t>he peptide elution carried out using a linear gradient of 4-96% solvent B (0.1% formic acid in100% ACN) for 130 minutes</w:t>
      </w:r>
      <w:r>
        <w:rPr>
          <w:rFonts w:cs="Times New Roman"/>
        </w:rPr>
        <w:t xml:space="preserve"> </w:t>
      </w:r>
      <w:r w:rsidRPr="00854E2D">
        <w:rPr>
          <w:rFonts w:cs="Times New Roman"/>
        </w:rPr>
        <w:t>at a constant flow rate o</w:t>
      </w:r>
      <w:r w:rsidRPr="008069BC">
        <w:t xml:space="preserve">f 250 </w:t>
      </w:r>
      <w:proofErr w:type="spellStart"/>
      <w:r w:rsidRPr="008069BC">
        <w:t>nL</w:t>
      </w:r>
      <w:proofErr w:type="spellEnd"/>
      <w:r w:rsidRPr="008069BC">
        <w:t xml:space="preserve">/min. </w:t>
      </w:r>
      <w:r w:rsidRPr="0031264D">
        <w:t>The gradient program was used as follows: the system was preconditioned with 96% solvent A (0.1% formic acid (v/v) in H2O) for 10 min</w:t>
      </w:r>
      <w:r>
        <w:t>.</w:t>
      </w:r>
      <w:r w:rsidRPr="0031264D">
        <w:t xml:space="preserve"> </w:t>
      </w:r>
      <w:r>
        <w:t xml:space="preserve">Following, </w:t>
      </w:r>
      <w:r w:rsidRPr="0031264D">
        <w:t>solvent B (0.1% formic acid in</w:t>
      </w:r>
      <w:r w:rsidR="007B2041">
        <w:t xml:space="preserve"> </w:t>
      </w:r>
      <w:r w:rsidRPr="0031264D">
        <w:t xml:space="preserve">100% ACN) </w:t>
      </w:r>
      <w:r>
        <w:t xml:space="preserve">was increase from </w:t>
      </w:r>
      <w:r w:rsidR="007B2041">
        <w:t xml:space="preserve">4% to </w:t>
      </w:r>
      <w:r w:rsidRPr="0031264D">
        <w:t>50</w:t>
      </w:r>
      <w:r w:rsidR="007B2041">
        <w:t>%</w:t>
      </w:r>
      <w:r w:rsidRPr="0031264D">
        <w:t xml:space="preserve"> with </w:t>
      </w:r>
      <w:r>
        <w:t xml:space="preserve">the </w:t>
      </w:r>
      <w:r w:rsidRPr="0031264D">
        <w:t xml:space="preserve">duration of 95 </w:t>
      </w:r>
      <w:r w:rsidRPr="0031264D">
        <w:lastRenderedPageBreak/>
        <w:t>min</w:t>
      </w:r>
      <w:r>
        <w:t xml:space="preserve">. Then, </w:t>
      </w:r>
      <w:r w:rsidRPr="0031264D">
        <w:t>solvent B increased to 96% within 6 min; maintained for 7 min at 96%</w:t>
      </w:r>
      <w:r w:rsidR="007B2041">
        <w:t xml:space="preserve"> </w:t>
      </w:r>
      <w:r>
        <w:t>B</w:t>
      </w:r>
      <w:r w:rsidRPr="0031264D">
        <w:t xml:space="preserve"> / 4%</w:t>
      </w:r>
      <w:r w:rsidR="007B2041">
        <w:t xml:space="preserve"> </w:t>
      </w:r>
      <w:r>
        <w:t>A</w:t>
      </w:r>
      <w:r w:rsidRPr="0031264D">
        <w:t xml:space="preserve">; then cleaning for the next run was established. </w:t>
      </w:r>
      <w:r w:rsidRPr="008069BC">
        <w:t>Elute was delivered in</w:t>
      </w:r>
      <w:r w:rsidRPr="00222DD7">
        <w:t xml:space="preserve">to the mass spectrometer with a </w:t>
      </w:r>
      <w:proofErr w:type="spellStart"/>
      <w:r w:rsidRPr="00222DD7">
        <w:t>NanoSpray</w:t>
      </w:r>
      <w:proofErr w:type="spellEnd"/>
      <w:r w:rsidRPr="00222DD7">
        <w:t xml:space="preserve"> III source using a 10 </w:t>
      </w:r>
      <w:proofErr w:type="spellStart"/>
      <w:r w:rsidRPr="00222DD7">
        <w:t>μm</w:t>
      </w:r>
      <w:proofErr w:type="spellEnd"/>
      <w:r w:rsidRPr="00222DD7">
        <w:t xml:space="preserve"> ID </w:t>
      </w:r>
      <w:proofErr w:type="spellStart"/>
      <w:r w:rsidRPr="00222DD7">
        <w:t>nanospray</w:t>
      </w:r>
      <w:proofErr w:type="spellEnd"/>
      <w:r w:rsidRPr="00222DD7">
        <w:t xml:space="preserve"> emitter tip (New Objective, Woburn, MA). Electrospray ionization of floating voltage was maintained at 2400 V. </w:t>
      </w:r>
    </w:p>
    <w:p w:rsidR="00645264" w:rsidRPr="00562013" w:rsidRDefault="00645264" w:rsidP="00645264">
      <w:pPr>
        <w:jc w:val="both"/>
        <w:rPr>
          <w:rFonts w:cs="Times New Roman"/>
        </w:rPr>
      </w:pPr>
      <w:r w:rsidRPr="0084774D">
        <w:rPr>
          <w:rFonts w:ascii="Times" w:hAnsi="Times" w:cs="Times New Roman"/>
          <w:sz w:val="20"/>
          <w:szCs w:val="20"/>
        </w:rPr>
        <w:t xml:space="preserve"> </w:t>
      </w:r>
      <w:r w:rsidRPr="007B2041">
        <w:t xml:space="preserve">MS and MS/MS data was acquired using Analyst® TF v.1.6 (AB SCIEX). After a survey scans at a resolution of &gt;35K in the m/z range of 350 to 1250 which exceeds 70 cps, high sensitivity on MS/MS mode with resolution in the m/z range of 100 to 1800 on both precursor and fragment of the 20 most abundant precursor ions were selected for fragmentation. A rolling Collision-induced dissociation (CID) fragmentation was performed for 25 ms with normalized collision energy of 10, </w:t>
      </w:r>
      <w:proofErr w:type="spellStart"/>
      <w:r w:rsidRPr="007B2041">
        <w:t>declustering</w:t>
      </w:r>
      <w:proofErr w:type="spellEnd"/>
      <w:r w:rsidRPr="007B2041">
        <w:t xml:space="preserve"> potential was set to 100 V and the fragment ions were recorded. Single and unassigned charge state precursor ions were not selected for MS/MS analysis. Mass tolerance was set to ±50 </w:t>
      </w:r>
      <w:proofErr w:type="spellStart"/>
      <w:r w:rsidRPr="007B2041">
        <w:t>mDa</w:t>
      </w:r>
      <w:proofErr w:type="spellEnd"/>
      <w:r w:rsidRPr="007B2041">
        <w:t>.</w:t>
      </w:r>
      <w:r w:rsidRPr="007B2041">
        <w:rPr>
          <w:rFonts w:ascii="PmtdbkAdvTT1a8fcafc" w:hAnsi="PmtdbkAdvTT1a8fcafc" w:cs="Times New Roman"/>
          <w:color w:val="111111"/>
          <w:sz w:val="18"/>
          <w:szCs w:val="18"/>
        </w:rPr>
        <w:t xml:space="preserve"> </w:t>
      </w:r>
      <w:r w:rsidRPr="007B2041">
        <w:t xml:space="preserve">Mass spectrometer recalibration was performed at the start of each batch and repeated every third sample by using 25 </w:t>
      </w:r>
      <w:proofErr w:type="spellStart"/>
      <w:r w:rsidRPr="007B2041">
        <w:t>fmol</w:t>
      </w:r>
      <w:proofErr w:type="spellEnd"/>
      <w:r w:rsidRPr="007B2041">
        <w:t>/</w:t>
      </w:r>
      <w:proofErr w:type="spellStart"/>
      <w:r w:rsidRPr="007B2041">
        <w:rPr>
          <w:rFonts w:cs="Times New Roman"/>
        </w:rPr>
        <w:t>μL</w:t>
      </w:r>
      <w:proofErr w:type="spellEnd"/>
      <w:r w:rsidRPr="007B2041">
        <w:t xml:space="preserve"> β-</w:t>
      </w:r>
      <w:proofErr w:type="spellStart"/>
      <w:r w:rsidRPr="007B2041">
        <w:t>galactosidase</w:t>
      </w:r>
      <w:proofErr w:type="spellEnd"/>
      <w:r w:rsidRPr="007B2041">
        <w:t xml:space="preserve"> digest </w:t>
      </w:r>
      <w:proofErr w:type="gramStart"/>
      <w:r w:rsidRPr="007B2041">
        <w:t>standard</w:t>
      </w:r>
      <w:proofErr w:type="gramEnd"/>
      <w:r w:rsidRPr="007B2041">
        <w:t>.</w:t>
      </w:r>
      <w:r w:rsidRPr="00E9467B">
        <w:t xml:space="preserve"> </w:t>
      </w:r>
    </w:p>
    <w:p w:rsidR="00645264" w:rsidRPr="00854E2D" w:rsidRDefault="00645264" w:rsidP="00645264">
      <w:pPr>
        <w:widowControl w:val="0"/>
        <w:autoSpaceDE w:val="0"/>
        <w:autoSpaceDN w:val="0"/>
        <w:adjustRightInd w:val="0"/>
        <w:jc w:val="both"/>
        <w:rPr>
          <w:rFonts w:cs="Times New Roman"/>
        </w:rPr>
      </w:pPr>
    </w:p>
    <w:p w:rsidR="00645264" w:rsidRPr="00562013" w:rsidRDefault="00562013" w:rsidP="00645264">
      <w:pPr>
        <w:jc w:val="both"/>
        <w:rPr>
          <w:i/>
        </w:rPr>
      </w:pPr>
      <w:r w:rsidRPr="00562013">
        <w:rPr>
          <w:i/>
        </w:rPr>
        <w:t>Mass spectrometry d</w:t>
      </w:r>
      <w:r w:rsidR="00645264" w:rsidRPr="00562013">
        <w:rPr>
          <w:i/>
        </w:rPr>
        <w:t>ata analysis</w:t>
      </w:r>
    </w:p>
    <w:p w:rsidR="00645264" w:rsidRPr="00417908" w:rsidRDefault="00645264" w:rsidP="00645264">
      <w:pPr>
        <w:jc w:val="both"/>
        <w:rPr>
          <w:rFonts w:cs="Times New Roman"/>
        </w:rPr>
      </w:pPr>
      <w:r w:rsidRPr="00854E2D">
        <w:t xml:space="preserve">Mass spectrometry data was analyzed by using </w:t>
      </w:r>
      <w:proofErr w:type="spellStart"/>
      <w:r w:rsidRPr="00854E2D">
        <w:t>ProteinPilot</w:t>
      </w:r>
      <w:proofErr w:type="spellEnd"/>
      <w:r w:rsidRPr="00854E2D">
        <w:t xml:space="preserve"> 4.</w:t>
      </w:r>
      <w:r>
        <w:t>5 Beta</w:t>
      </w:r>
      <w:r w:rsidRPr="00854E2D">
        <w:t xml:space="preserve"> (AB SCIEX) for the peptide identifications. </w:t>
      </w:r>
      <w:r w:rsidR="00562013">
        <w:rPr>
          <w:rFonts w:cs="Times New Roman"/>
        </w:rPr>
        <w:t>Fo</w:t>
      </w:r>
      <w:r w:rsidRPr="00854E2D">
        <w:rPr>
          <w:rFonts w:cs="Times New Roman"/>
        </w:rPr>
        <w:t xml:space="preserve">llowing the extraction of </w:t>
      </w:r>
      <w:r>
        <w:rPr>
          <w:rFonts w:cs="Times New Roman"/>
        </w:rPr>
        <w:t>all</w:t>
      </w:r>
      <w:r w:rsidRPr="00854E2D">
        <w:rPr>
          <w:rFonts w:cs="Times New Roman"/>
        </w:rPr>
        <w:t xml:space="preserve"> files, *.</w:t>
      </w:r>
      <w:proofErr w:type="spellStart"/>
      <w:r w:rsidRPr="00854E2D">
        <w:rPr>
          <w:rFonts w:cs="Times New Roman"/>
        </w:rPr>
        <w:t>wiff</w:t>
      </w:r>
      <w:proofErr w:type="spellEnd"/>
      <w:r w:rsidRPr="00854E2D">
        <w:rPr>
          <w:rFonts w:cs="Times New Roman"/>
        </w:rPr>
        <w:t xml:space="preserve"> files</w:t>
      </w:r>
      <w:r>
        <w:rPr>
          <w:rFonts w:cs="Times New Roman"/>
        </w:rPr>
        <w:t xml:space="preserve"> </w:t>
      </w:r>
      <w:r w:rsidRPr="00854E2D">
        <w:rPr>
          <w:rFonts w:cs="Times New Roman"/>
        </w:rPr>
        <w:t xml:space="preserve">were </w:t>
      </w:r>
      <w:r w:rsidRPr="00854E2D">
        <w:t>used to carry out the peak list generation and database searches. In house human protein database</w:t>
      </w:r>
      <w:r w:rsidRPr="00854E2D">
        <w:rPr>
          <w:rFonts w:cs="Times New Roman"/>
        </w:rPr>
        <w:t xml:space="preserve"> was generated from </w:t>
      </w:r>
      <w:proofErr w:type="spellStart"/>
      <w:r w:rsidRPr="00854E2D">
        <w:rPr>
          <w:rFonts w:cs="Times New Roman"/>
        </w:rPr>
        <w:t>Uni</w:t>
      </w:r>
      <w:r>
        <w:rPr>
          <w:rFonts w:cs="Times New Roman"/>
        </w:rPr>
        <w:t>P</w:t>
      </w:r>
      <w:r w:rsidRPr="00854E2D">
        <w:rPr>
          <w:rFonts w:cs="Times New Roman"/>
        </w:rPr>
        <w:t>rot</w:t>
      </w:r>
      <w:proofErr w:type="spellEnd"/>
      <w:r>
        <w:rPr>
          <w:rFonts w:cs="Times New Roman"/>
        </w:rPr>
        <w:t xml:space="preserve"> Proteomes</w:t>
      </w:r>
      <w:r w:rsidRPr="00854E2D">
        <w:rPr>
          <w:rFonts w:cs="Times New Roman"/>
        </w:rPr>
        <w:t xml:space="preserve"> reference database of </w:t>
      </w:r>
      <w:r w:rsidRPr="00854E2D">
        <w:rPr>
          <w:rFonts w:cs="Times New Roman"/>
          <w:i/>
        </w:rPr>
        <w:t>Homo sapiens</w:t>
      </w:r>
      <w:r w:rsidRPr="00854E2D">
        <w:rPr>
          <w:rFonts w:cs="Times New Roman"/>
        </w:rPr>
        <w:t xml:space="preserve"> (</w:t>
      </w:r>
      <w:r>
        <w:rPr>
          <w:rFonts w:cs="Times New Roman"/>
        </w:rPr>
        <w:t xml:space="preserve">UP000005640, </w:t>
      </w:r>
      <w:r w:rsidRPr="00854E2D">
        <w:rPr>
          <w:rFonts w:cs="Times New Roman"/>
        </w:rPr>
        <w:t xml:space="preserve">downloaded January 16, 2015). </w:t>
      </w:r>
      <w:r w:rsidRPr="00854E2D">
        <w:t xml:space="preserve">The parameters were used for database searches include trypsin as a protease with </w:t>
      </w:r>
      <w:r>
        <w:t>the allowance</w:t>
      </w:r>
      <w:r w:rsidRPr="00854E2D">
        <w:t xml:space="preserve"> </w:t>
      </w:r>
      <w:r>
        <w:t xml:space="preserve">of </w:t>
      </w:r>
      <w:r w:rsidRPr="00854E2D">
        <w:t>one missed cleavage, and oxidation of methionine. Precursor ion mass error window of 10 ppm and fragment ion mass error window of 0.1 Da were allowed. The raw data obtained were searched against decoy database to calculate 1% false discovery</w:t>
      </w:r>
      <w:r>
        <w:t xml:space="preserve"> (FDR)</w:t>
      </w:r>
      <w:r w:rsidRPr="00854E2D">
        <w:t xml:space="preserve">. </w:t>
      </w:r>
      <w:r w:rsidRPr="00854E2D">
        <w:rPr>
          <w:rFonts w:cs="Times New Roman"/>
        </w:rPr>
        <w:t>Proteins were only considered as identified if at leas</w:t>
      </w:r>
      <w:bookmarkStart w:id="0" w:name="_GoBack"/>
      <w:bookmarkEnd w:id="0"/>
      <w:r w:rsidRPr="00854E2D">
        <w:rPr>
          <w:rFonts w:cs="Times New Roman"/>
        </w:rPr>
        <w:t>t two unique peptides of which matching to a protein.</w:t>
      </w:r>
      <w:r w:rsidRPr="0067276A">
        <w:rPr>
          <w:rFonts w:ascii="PmtdbkAdvTT1a8fcafc" w:hAnsi="PmtdbkAdvTT1a8fcafc" w:cs="Times New Roman"/>
          <w:color w:val="111111"/>
          <w:sz w:val="18"/>
          <w:szCs w:val="18"/>
        </w:rPr>
        <w:t xml:space="preserve"> </w:t>
      </w:r>
    </w:p>
    <w:p w:rsidR="00CD1B1D" w:rsidRDefault="00CD1B1D"/>
    <w:p w:rsidR="00CD1B1D" w:rsidRDefault="00CD1B1D"/>
    <w:p w:rsidR="00CD1B1D" w:rsidRPr="00CD1B1D" w:rsidRDefault="00096C7A" w:rsidP="00562013">
      <w:pPr>
        <w:jc w:val="both"/>
        <w:rPr>
          <w:rFonts w:ascii="Cambria" w:hAnsi="Cambria"/>
          <w:noProof/>
        </w:rPr>
      </w:pPr>
      <w:r>
        <w:fldChar w:fldCharType="begin"/>
      </w:r>
      <w:r w:rsidR="00CD1B1D">
        <w:instrText xml:space="preserve"> ADDIN EN.REFLIST </w:instrText>
      </w:r>
      <w:r>
        <w:fldChar w:fldCharType="separate"/>
      </w:r>
      <w:bookmarkStart w:id="1" w:name="_ENREF_1"/>
      <w:r w:rsidR="00CD1B1D" w:rsidRPr="00CD1B1D">
        <w:rPr>
          <w:rFonts w:ascii="Cambria" w:hAnsi="Cambria"/>
          <w:noProof/>
        </w:rPr>
        <w:t xml:space="preserve">Shevchenko, A., H. Tomas, J. Havlis, J. V. Olsen and M. Mann (2006). "In-gel digestion for mass spectrometric characterization of proteins and proteomes." </w:t>
      </w:r>
      <w:r w:rsidR="00CD1B1D" w:rsidRPr="00CD1B1D">
        <w:rPr>
          <w:rFonts w:ascii="Cambria" w:hAnsi="Cambria"/>
          <w:noProof/>
          <w:u w:val="single"/>
        </w:rPr>
        <w:t>Nat Protoc</w:t>
      </w:r>
      <w:r w:rsidR="00CD1B1D" w:rsidRPr="00CD1B1D">
        <w:rPr>
          <w:rFonts w:ascii="Cambria" w:hAnsi="Cambria"/>
          <w:noProof/>
        </w:rPr>
        <w:t xml:space="preserve"> </w:t>
      </w:r>
      <w:r w:rsidR="00CD1B1D" w:rsidRPr="00CD1B1D">
        <w:rPr>
          <w:rFonts w:ascii="Cambria" w:hAnsi="Cambria"/>
          <w:b/>
          <w:noProof/>
        </w:rPr>
        <w:t>1</w:t>
      </w:r>
      <w:r w:rsidR="00CD1B1D" w:rsidRPr="00CD1B1D">
        <w:rPr>
          <w:rFonts w:ascii="Cambria" w:hAnsi="Cambria"/>
          <w:noProof/>
        </w:rPr>
        <w:t>(6): 2856-2860.</w:t>
      </w:r>
      <w:bookmarkEnd w:id="1"/>
    </w:p>
    <w:p w:rsidR="00CD1B1D" w:rsidRDefault="00CD1B1D" w:rsidP="00CD1B1D">
      <w:pPr>
        <w:rPr>
          <w:noProof/>
        </w:rPr>
      </w:pPr>
    </w:p>
    <w:p w:rsidR="004C1CE3" w:rsidRDefault="00096C7A">
      <w:r>
        <w:fldChar w:fldCharType="end"/>
      </w:r>
    </w:p>
    <w:sectPr w:rsidR="004C1CE3" w:rsidSect="004C1CE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PmtdbkAdvTT1a8fcafc">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283"/>
  <w:characterSpacingControl w:val="doNotCompress"/>
  <w:compat>
    <w:useFELayout/>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2t95rvab29d06e2fd45p9xxsrxdaszxffrd&quot;&gt;Secretome and Cancer&lt;record-ids&gt;&lt;item&gt;67&lt;/item&gt;&lt;/record-ids&gt;&lt;/item&gt;&lt;/Libraries&gt;"/>
  </w:docVars>
  <w:rsids>
    <w:rsidRoot w:val="00645264"/>
    <w:rsid w:val="00054193"/>
    <w:rsid w:val="0009343F"/>
    <w:rsid w:val="00096C7A"/>
    <w:rsid w:val="002B125C"/>
    <w:rsid w:val="0037660A"/>
    <w:rsid w:val="004C1CE3"/>
    <w:rsid w:val="00562013"/>
    <w:rsid w:val="005D780D"/>
    <w:rsid w:val="00645264"/>
    <w:rsid w:val="007B2041"/>
    <w:rsid w:val="00957CC9"/>
    <w:rsid w:val="00CB1A40"/>
    <w:rsid w:val="00CD1B1D"/>
    <w:rsid w:val="00EC0DE3"/>
    <w:rsid w:val="00F25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B1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5264"/>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CD1B1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6088</Characters>
  <Application>Microsoft Office Word</Application>
  <DocSecurity>0</DocSecurity>
  <Lines>50</Lines>
  <Paragraphs>14</Paragraphs>
  <ScaleCrop>false</ScaleCrop>
  <Company>Erciyes University</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ProteoMac1 genkok</dc:creator>
  <cp:lastModifiedBy>Olga Krasnova</cp:lastModifiedBy>
  <cp:revision>2</cp:revision>
  <dcterms:created xsi:type="dcterms:W3CDTF">2016-05-20T17:11:00Z</dcterms:created>
  <dcterms:modified xsi:type="dcterms:W3CDTF">2016-05-20T17:11:00Z</dcterms:modified>
</cp:coreProperties>
</file>