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D5" w:rsidRPr="00441C63" w:rsidRDefault="00C17680" w:rsidP="00441C63">
      <w:pPr>
        <w:spacing w:after="100"/>
        <w:jc w:val="left"/>
        <w:rPr>
          <w:rFonts w:ascii="Calibri" w:hAnsi="Calibri" w:cs="Times New Roman"/>
          <w:b/>
          <w:sz w:val="22"/>
          <w:szCs w:val="22"/>
        </w:rPr>
      </w:pPr>
      <w:r w:rsidRPr="00441C63">
        <w:rPr>
          <w:rFonts w:ascii="Calibri" w:hAnsi="Calibri" w:cs="Times New Roman"/>
          <w:b/>
          <w:sz w:val="22"/>
          <w:szCs w:val="22"/>
        </w:rPr>
        <w:t>T</w:t>
      </w:r>
      <w:r w:rsidR="00B0798D" w:rsidRPr="00441C63">
        <w:rPr>
          <w:rFonts w:ascii="Calibri" w:hAnsi="Calibri" w:cs="Times New Roman"/>
          <w:b/>
          <w:sz w:val="22"/>
          <w:szCs w:val="22"/>
        </w:rPr>
        <w:t xml:space="preserve">able </w:t>
      </w:r>
      <w:r w:rsidRPr="00441C63">
        <w:rPr>
          <w:rFonts w:ascii="Calibri" w:hAnsi="Calibri" w:cs="Times New Roman"/>
          <w:b/>
          <w:sz w:val="22"/>
          <w:szCs w:val="22"/>
        </w:rPr>
        <w:t>S</w:t>
      </w:r>
      <w:r w:rsidR="005E288F" w:rsidRPr="00441C63">
        <w:rPr>
          <w:rFonts w:ascii="Calibri" w:hAnsi="Calibri" w:cs="Times New Roman"/>
          <w:b/>
          <w:sz w:val="22"/>
          <w:szCs w:val="22"/>
        </w:rPr>
        <w:t>5</w:t>
      </w:r>
      <w:r w:rsidR="00EE20F9" w:rsidRPr="00441C63">
        <w:rPr>
          <w:rFonts w:ascii="Calibri" w:hAnsi="Calibri" w:cs="Times New Roman"/>
          <w:b/>
          <w:sz w:val="22"/>
          <w:szCs w:val="22"/>
        </w:rPr>
        <w:t xml:space="preserve">. Statistical </w:t>
      </w:r>
      <w:r w:rsidRPr="00441C63">
        <w:rPr>
          <w:rFonts w:ascii="Calibri" w:hAnsi="Calibri" w:cs="Times New Roman"/>
          <w:b/>
          <w:sz w:val="22"/>
          <w:szCs w:val="22"/>
        </w:rPr>
        <w:t>analysis</w:t>
      </w:r>
      <w:r w:rsidR="00EE20F9" w:rsidRPr="00441C63">
        <w:rPr>
          <w:rFonts w:ascii="Calibri" w:hAnsi="Calibri" w:cs="Times New Roman"/>
          <w:b/>
          <w:sz w:val="22"/>
          <w:szCs w:val="22"/>
        </w:rPr>
        <w:t xml:space="preserve"> of age-</w:t>
      </w:r>
      <w:r w:rsidRPr="00441C63">
        <w:rPr>
          <w:rFonts w:ascii="Calibri" w:hAnsi="Calibri" w:cs="Times New Roman"/>
          <w:b/>
          <w:sz w:val="22"/>
          <w:szCs w:val="22"/>
        </w:rPr>
        <w:t>dependent expression changes in</w:t>
      </w:r>
      <w:r w:rsidR="001A3ADA" w:rsidRPr="00441C63">
        <w:rPr>
          <w:rFonts w:ascii="Calibri" w:hAnsi="Calibri" w:cs="Times New Roman"/>
          <w:b/>
          <w:sz w:val="22"/>
          <w:szCs w:val="22"/>
        </w:rPr>
        <w:t xml:space="preserve"> termite kings</w:t>
      </w:r>
      <w:r w:rsidR="00441C63" w:rsidRPr="00441C63">
        <w:rPr>
          <w:rFonts w:ascii="Calibri" w:hAnsi="Calibri" w:cs="Times New Roman"/>
          <w:b/>
          <w:sz w:val="22"/>
          <w:szCs w:val="22"/>
        </w:rPr>
        <w:t>.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74"/>
        <w:gridCol w:w="2174"/>
        <w:gridCol w:w="2174"/>
        <w:gridCol w:w="2174"/>
      </w:tblGrid>
      <w:tr w:rsidR="00864BD5" w:rsidRPr="00441C63" w:rsidTr="00864BD5">
        <w:trPr>
          <w:trHeight w:val="360"/>
          <w:jc w:val="center"/>
        </w:trPr>
        <w:tc>
          <w:tcPr>
            <w:tcW w:w="2174" w:type="dxa"/>
            <w:noWrap/>
            <w:vAlign w:val="center"/>
            <w:hideMark/>
          </w:tcPr>
          <w:p w:rsidR="00864BD5" w:rsidRPr="00441C63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  <w:t>Gene symbol</w:t>
            </w:r>
          </w:p>
        </w:tc>
        <w:tc>
          <w:tcPr>
            <w:tcW w:w="2174" w:type="dxa"/>
            <w:noWrap/>
            <w:vAlign w:val="center"/>
            <w:hideMark/>
          </w:tcPr>
          <w:p w:rsidR="00864BD5" w:rsidRPr="00441C63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  <w:t>LR</w:t>
            </w:r>
          </w:p>
        </w:tc>
        <w:tc>
          <w:tcPr>
            <w:tcW w:w="2174" w:type="dxa"/>
            <w:noWrap/>
            <w:vAlign w:val="center"/>
            <w:hideMark/>
          </w:tcPr>
          <w:p w:rsidR="00864BD5" w:rsidRPr="00441C63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Arial Unicode MS" w:hAnsi="Times New Roman" w:cs="Times New Roman"/>
                <w:i/>
                <w:color w:val="000000" w:themeColor="text1"/>
                <w:kern w:val="0"/>
                <w:sz w:val="20"/>
                <w:szCs w:val="20"/>
              </w:rPr>
              <w:t>P</w:t>
            </w:r>
            <w:r w:rsidRPr="00441C63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  <w:t>-value</w:t>
            </w:r>
          </w:p>
        </w:tc>
        <w:tc>
          <w:tcPr>
            <w:tcW w:w="2174" w:type="dxa"/>
            <w:noWrap/>
            <w:vAlign w:val="center"/>
            <w:hideMark/>
          </w:tcPr>
          <w:p w:rsidR="00864BD5" w:rsidRPr="00441C63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  <w:t>FDR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UBC9</w:t>
            </w:r>
          </w:p>
        </w:tc>
        <w:tc>
          <w:tcPr>
            <w:tcW w:w="2174" w:type="dxa"/>
            <w:tcBorders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11.520 </w:t>
            </w:r>
          </w:p>
        </w:tc>
        <w:tc>
          <w:tcPr>
            <w:tcW w:w="2174" w:type="dxa"/>
            <w:tcBorders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0.003 </w:t>
            </w:r>
          </w:p>
        </w:tc>
        <w:tc>
          <w:tcPr>
            <w:tcW w:w="2174" w:type="dxa"/>
            <w:tcBorders>
              <w:bottom w:val="nil"/>
            </w:tcBorders>
            <w:noWrap/>
            <w:vAlign w:val="bottom"/>
            <w:hideMark/>
          </w:tcPr>
          <w:p w:rsidR="00635D9C" w:rsidRPr="00441C63" w:rsidRDefault="00635D9C" w:rsidP="004D375E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RPA1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13.684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0.001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4D375E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RMI1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67.722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4D375E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PARP1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6.802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0.033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4D375E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B3442E" w:rsidP="008729DC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†</w:t>
            </w:r>
            <w:r w:rsidR="00635D9C"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CSNK2A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6.365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0.041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4D375E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RFC3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123.865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729DC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  <w:r w:rsidR="008729DC"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B3442E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†</w:t>
            </w:r>
            <w:r w:rsidR="00635D9C"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RRP1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16.845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4D375E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RAD23B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4.789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0.091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4D375E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APLF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12.403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0.002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4D375E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HUS1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2.344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0.310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4D375E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 xml:space="preserve">0.037 </w:t>
            </w:r>
            <w:r w:rsidR="00A800C0"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POLG1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1.735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0.420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4D375E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NBS1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10.395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0.006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4D375E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XRCC3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9.567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0.008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4D375E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B3442E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†</w:t>
            </w:r>
            <w:r w:rsidR="00635D9C"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SSBP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25.874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4D375E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0.017 </w:t>
            </w:r>
            <w:r w:rsidR="00A800C0"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CHK1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1.457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0.483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4D375E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ALKBH1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1.569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0.456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MERIT40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0.951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0.621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MCPH1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9.709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0.008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ALKBH7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24.288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B3442E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†</w:t>
            </w:r>
            <w:r w:rsidR="00635D9C"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TP53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4.863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0.088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ERCC8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61.980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XRCC2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5.381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0.068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APTX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5.149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0.076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MAPK14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5.910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0.052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NTHL1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6.998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0.030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SSRP1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57.543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DCLRE1A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3.560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0.169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MDC1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34.649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 xml:space="preserve">0.013 </w:t>
            </w:r>
            <w:r w:rsidR="00A800C0"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EN5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114.564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 xml:space="preserve">0.025 </w:t>
            </w:r>
            <w:r w:rsidR="00A800C0"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B3442E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†</w:t>
            </w:r>
            <w:r w:rsidR="00635D9C"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RTEL1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93.255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lastRenderedPageBreak/>
              <w:t>RAD1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18.431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150810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RAD9A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125.513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 xml:space="preserve">0.005 </w:t>
            </w:r>
            <w:r w:rsidR="00A800C0"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RAD50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31.563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CDC6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232.748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GTF2H2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21.009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BRCA1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44.421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ABRA1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46.829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GEN1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3.812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0.149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XRCC4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20.167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0.313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CDK1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2.073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0.355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ALKBH8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25.699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0.178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DDB1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70.011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B3442E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†</w:t>
            </w:r>
            <w:r w:rsidR="00635D9C"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DCLRE1C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74.699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TIM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75.973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MPG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11.206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0.004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POLI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204.229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RFC5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25.400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BRE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4.661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0.097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SLX4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21.120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RAD51C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29.931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MRE11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7.797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0.020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RAD18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23.465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PCNA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153.995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PIAS1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181.702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 xml:space="preserve">0.001 </w:t>
            </w:r>
            <w:r w:rsidR="00A800C0"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TAOK1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287.130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0.557 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B3442E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†</w:t>
            </w:r>
            <w:r w:rsidR="00635D9C"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ALKBH4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0.911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0.634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0.001 </w:t>
            </w:r>
            <w:r w:rsidR="00A800C0"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XPC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57.744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0.349 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KU80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33.278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RFC4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11.110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0.004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RNF168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141.981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A800C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B3442E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†</w:t>
            </w:r>
            <w:r w:rsidR="00635D9C"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CDK2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75.346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0.001 </w:t>
            </w:r>
            <w:r w:rsidR="00A800C0"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RECQL4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19.311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lastRenderedPageBreak/>
              <w:t>RAD51D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113.362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B3442E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†</w:t>
            </w:r>
            <w:r w:rsidR="00635D9C"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LIG4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30.489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0.026 </w:t>
            </w:r>
            <w:r w:rsidR="00145BCC"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BLM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6.322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0.042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HELQ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78.811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TP53BP1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166.229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SHPRH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77.425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 xml:space="preserve">0.042 </w:t>
            </w:r>
            <w:r w:rsidR="00145BCC"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B3442E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†</w:t>
            </w:r>
            <w:r w:rsidR="00635D9C"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ALKBH6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7.311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0.026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PRIM2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44.264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RAD52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38.930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TOPBP1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14.300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0.001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ERCC1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43.971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RFC2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110.170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 xml:space="preserve">0.004 </w:t>
            </w:r>
            <w:r w:rsidR="00145BCC"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ERCC5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43.309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ERCC6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2.106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0.349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DCLRE1B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14.073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0.001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0.634 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RAD54-like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1.169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0.557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MLH1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59.919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BRCA2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60.365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CHK2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2.175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0.337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BRCC3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15.904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SLX1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102.970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PMS1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30.859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0.097 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ASCC3b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21.055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MSH4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64.312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POLB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48.574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 xml:space="preserve">0.004 </w:t>
            </w:r>
            <w:r w:rsidR="00145BCC"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HERC2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84.046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SMARCAL1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24.457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ASCC3a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53.525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PNKP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3.451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0.178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RMI2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489.236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0.355 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ALKBH5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2.323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0.313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XPF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223.466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0.149 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lastRenderedPageBreak/>
              <w:t>CLASPIN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184.827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ERCC2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28.295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MGMT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74.780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B3442E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†</w:t>
            </w:r>
            <w:r w:rsidR="00635D9C"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UBC13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79.869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ATR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10.684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0.005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ATM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27.389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MSH6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8.727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0.013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MSH3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18.502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0.169 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KU70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52.963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B96C4B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RNF8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86.397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 xml:space="preserve">0.030 </w:t>
            </w:r>
            <w:r w:rsidR="00145BCC"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H2AFY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102.170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0.052 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ECT2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76.372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0.076 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ERCC3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78.133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0.068 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FANCM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20.888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CRY1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21.298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0.088 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PMS2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37.776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DDX1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281.680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 xml:space="preserve">0.008 </w:t>
            </w:r>
            <w:r w:rsidR="00145BCC"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XPA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29.335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0.621 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RAD17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42.386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0.456 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RAD51A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55.338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0.483 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B3442E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†</w:t>
            </w:r>
            <w:r w:rsidR="00635D9C"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REV1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8.898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0.012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BRIP1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8.095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0.017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NHEJ1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167.933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 xml:space="preserve">0.008 </w:t>
            </w:r>
            <w:r w:rsidR="00145BCC"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B3442E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†</w:t>
            </w:r>
            <w:r w:rsidR="00635D9C"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MAPKAPK2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63.215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0.006 </w:t>
            </w:r>
            <w:r w:rsidR="00145BCC"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RFC1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46.606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0.420 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XRCC1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6.567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0.037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0.310 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B3442E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†</w:t>
            </w:r>
            <w:r w:rsidR="00635D9C"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POLH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113.077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0.002 </w:t>
            </w:r>
            <w:r w:rsidR="00145BCC"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MUS81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15.923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0.091 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RAD54B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55.686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BARD1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48.277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 xml:space="preserve">0.041 </w:t>
            </w:r>
            <w:r w:rsidR="00145BCC"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E070D6" w:rsidP="00E070D6">
            <w:pPr>
              <w:widowControl/>
              <w:ind w:left="960" w:hanging="960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†</w:t>
            </w:r>
            <w:r w:rsidR="00635D9C"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EME1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44.582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0.033 </w:t>
            </w:r>
            <w:r w:rsidR="00145BCC"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>MLH3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239.105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bottom"/>
            <w:hideMark/>
          </w:tcPr>
          <w:p w:rsidR="00635D9C" w:rsidRPr="00441C63" w:rsidRDefault="00145BC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&lt;0.001 ***</w:t>
            </w:r>
          </w:p>
        </w:tc>
      </w:tr>
      <w:tr w:rsidR="00635D9C" w:rsidRPr="00441C63" w:rsidTr="00635D9C">
        <w:trPr>
          <w:trHeight w:val="360"/>
          <w:jc w:val="center"/>
        </w:trPr>
        <w:tc>
          <w:tcPr>
            <w:tcW w:w="2174" w:type="dxa"/>
            <w:tcBorders>
              <w:top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lastRenderedPageBreak/>
              <w:t>PRKDC</w:t>
            </w:r>
          </w:p>
        </w:tc>
        <w:tc>
          <w:tcPr>
            <w:tcW w:w="2174" w:type="dxa"/>
            <w:tcBorders>
              <w:top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36.703 </w:t>
            </w:r>
          </w:p>
        </w:tc>
        <w:tc>
          <w:tcPr>
            <w:tcW w:w="2174" w:type="dxa"/>
            <w:tcBorders>
              <w:top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color w:val="000000" w:themeColor="text1"/>
                <w:sz w:val="20"/>
                <w:szCs w:val="20"/>
              </w:rPr>
              <w:t xml:space="preserve">0.000 </w:t>
            </w:r>
          </w:p>
        </w:tc>
        <w:tc>
          <w:tcPr>
            <w:tcW w:w="2174" w:type="dxa"/>
            <w:tcBorders>
              <w:top w:val="nil"/>
            </w:tcBorders>
            <w:noWrap/>
            <w:vAlign w:val="bottom"/>
            <w:hideMark/>
          </w:tcPr>
          <w:p w:rsidR="00635D9C" w:rsidRPr="00441C63" w:rsidRDefault="00635D9C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 xml:space="preserve">0.001 </w:t>
            </w:r>
            <w:r w:rsidR="00145BCC" w:rsidRPr="00441C63">
              <w:rPr>
                <w:rFonts w:ascii="Times New Roman" w:eastAsia="ＭＳ Ｐゴシック" w:hAnsi="Times New Roman" w:cs="Times New Roman"/>
                <w:b/>
                <w:color w:val="000000" w:themeColor="text1"/>
                <w:sz w:val="20"/>
                <w:szCs w:val="20"/>
              </w:rPr>
              <w:t>**</w:t>
            </w:r>
          </w:p>
        </w:tc>
      </w:tr>
    </w:tbl>
    <w:p w:rsidR="00AF3D1F" w:rsidRDefault="00AF3D1F">
      <w:pPr>
        <w:rPr>
          <w:rFonts w:asciiTheme="majorHAnsi" w:hAnsiTheme="majorHAnsi" w:cstheme="majorHAnsi"/>
        </w:rPr>
      </w:pPr>
    </w:p>
    <w:p w:rsidR="003C2B9B" w:rsidRPr="00441C63" w:rsidRDefault="00B40117">
      <w:pPr>
        <w:rPr>
          <w:rFonts w:ascii="Calibri" w:hAnsi="Calibri" w:cstheme="majorHAnsi"/>
          <w:sz w:val="20"/>
          <w:szCs w:val="20"/>
        </w:rPr>
      </w:pPr>
      <w:r w:rsidRPr="00441C63">
        <w:rPr>
          <w:rFonts w:ascii="Calibri" w:hAnsi="Calibri" w:cstheme="majorHAnsi"/>
          <w:sz w:val="20"/>
          <w:szCs w:val="20"/>
        </w:rPr>
        <w:t>Comparison of nor</w:t>
      </w:r>
      <w:r w:rsidR="008B731C" w:rsidRPr="00441C63">
        <w:rPr>
          <w:rFonts w:ascii="Calibri" w:hAnsi="Calibri" w:cstheme="majorHAnsi"/>
          <w:sz w:val="20"/>
          <w:szCs w:val="20"/>
        </w:rPr>
        <w:t>malized counts per million</w:t>
      </w:r>
      <w:r w:rsidRPr="00441C63">
        <w:rPr>
          <w:rFonts w:ascii="Calibri" w:hAnsi="Calibri" w:cstheme="majorHAnsi"/>
          <w:sz w:val="20"/>
          <w:szCs w:val="20"/>
        </w:rPr>
        <w:t xml:space="preserve"> among castes was conducted using </w:t>
      </w:r>
      <w:r w:rsidR="008B731C" w:rsidRPr="00441C63">
        <w:rPr>
          <w:rFonts w:ascii="Calibri" w:hAnsi="Calibri" w:cstheme="majorHAnsi"/>
          <w:sz w:val="20"/>
          <w:szCs w:val="20"/>
        </w:rPr>
        <w:t xml:space="preserve">the </w:t>
      </w:r>
      <w:proofErr w:type="spellStart"/>
      <w:r w:rsidRPr="00441C63">
        <w:rPr>
          <w:rFonts w:ascii="Calibri" w:hAnsi="Calibri" w:cstheme="majorHAnsi"/>
          <w:sz w:val="20"/>
          <w:szCs w:val="20"/>
        </w:rPr>
        <w:t>edgeR</w:t>
      </w:r>
      <w:proofErr w:type="spellEnd"/>
      <w:r w:rsidRPr="00441C63">
        <w:rPr>
          <w:rFonts w:ascii="Calibri" w:hAnsi="Calibri" w:cstheme="majorHAnsi"/>
          <w:sz w:val="20"/>
          <w:szCs w:val="20"/>
        </w:rPr>
        <w:t xml:space="preserve"> package. </w:t>
      </w:r>
      <w:r w:rsidR="00741293" w:rsidRPr="00441C63">
        <w:rPr>
          <w:rFonts w:ascii="Calibri" w:hAnsi="Calibri" w:cstheme="majorHAnsi"/>
          <w:sz w:val="20"/>
          <w:szCs w:val="20"/>
        </w:rPr>
        <w:t>B</w:t>
      </w:r>
      <w:r w:rsidR="008B731C" w:rsidRPr="00441C63">
        <w:rPr>
          <w:rFonts w:ascii="Calibri" w:hAnsi="Calibri" w:cstheme="majorHAnsi"/>
          <w:sz w:val="20"/>
          <w:szCs w:val="20"/>
        </w:rPr>
        <w:t>old letters indicate</w:t>
      </w:r>
      <w:r w:rsidR="00741293" w:rsidRPr="00441C63">
        <w:rPr>
          <w:rFonts w:ascii="Calibri" w:hAnsi="Calibri" w:cstheme="majorHAnsi"/>
          <w:sz w:val="20"/>
          <w:szCs w:val="20"/>
        </w:rPr>
        <w:t xml:space="preserve"> significant difference</w:t>
      </w:r>
      <w:r w:rsidR="008B731C" w:rsidRPr="00441C63">
        <w:rPr>
          <w:rFonts w:ascii="Calibri" w:hAnsi="Calibri" w:cstheme="majorHAnsi"/>
          <w:sz w:val="20"/>
          <w:szCs w:val="20"/>
        </w:rPr>
        <w:t>s</w:t>
      </w:r>
      <w:r w:rsidR="00741293" w:rsidRPr="00441C63">
        <w:rPr>
          <w:rFonts w:ascii="Calibri" w:hAnsi="Calibri" w:cstheme="majorHAnsi"/>
          <w:sz w:val="20"/>
          <w:szCs w:val="20"/>
        </w:rPr>
        <w:t xml:space="preserve"> (</w:t>
      </w:r>
      <w:r w:rsidR="00B276C4" w:rsidRPr="00441C63">
        <w:rPr>
          <w:rFonts w:ascii="Calibri" w:hAnsi="Calibri" w:cstheme="majorHAnsi"/>
          <w:sz w:val="20"/>
          <w:szCs w:val="20"/>
        </w:rPr>
        <w:t>*</w:t>
      </w:r>
      <w:r w:rsidR="00741293" w:rsidRPr="00441C63">
        <w:rPr>
          <w:rFonts w:ascii="Calibri" w:hAnsi="Calibri" w:cstheme="majorHAnsi"/>
          <w:sz w:val="20"/>
          <w:szCs w:val="20"/>
        </w:rPr>
        <w:t>FDR &lt;</w:t>
      </w:r>
      <w:r w:rsidR="008B731C" w:rsidRPr="00441C63">
        <w:rPr>
          <w:rFonts w:ascii="Calibri" w:hAnsi="Calibri" w:cstheme="majorHAnsi"/>
          <w:sz w:val="20"/>
          <w:szCs w:val="20"/>
        </w:rPr>
        <w:t xml:space="preserve"> </w:t>
      </w:r>
      <w:r w:rsidRPr="00441C63">
        <w:rPr>
          <w:rFonts w:ascii="Calibri" w:hAnsi="Calibri" w:cstheme="majorHAnsi"/>
          <w:sz w:val="20"/>
          <w:szCs w:val="20"/>
        </w:rPr>
        <w:t>0.05</w:t>
      </w:r>
      <w:r w:rsidR="00C75AFA" w:rsidRPr="00441C63">
        <w:rPr>
          <w:rFonts w:ascii="Calibri" w:hAnsi="Calibri" w:cstheme="majorHAnsi"/>
          <w:sz w:val="20"/>
          <w:szCs w:val="20"/>
        </w:rPr>
        <w:t>, **FDR &lt;</w:t>
      </w:r>
      <w:r w:rsidR="008B731C" w:rsidRPr="00441C63">
        <w:rPr>
          <w:rFonts w:ascii="Calibri" w:hAnsi="Calibri" w:cstheme="majorHAnsi"/>
          <w:sz w:val="20"/>
          <w:szCs w:val="20"/>
        </w:rPr>
        <w:t xml:space="preserve"> </w:t>
      </w:r>
      <w:r w:rsidR="00C75AFA" w:rsidRPr="00441C63">
        <w:rPr>
          <w:rFonts w:ascii="Calibri" w:hAnsi="Calibri" w:cstheme="majorHAnsi"/>
          <w:sz w:val="20"/>
          <w:szCs w:val="20"/>
        </w:rPr>
        <w:t>0.01, **FDR &lt;</w:t>
      </w:r>
      <w:r w:rsidR="008B731C" w:rsidRPr="00441C63">
        <w:rPr>
          <w:rFonts w:ascii="Calibri" w:hAnsi="Calibri" w:cstheme="majorHAnsi"/>
          <w:sz w:val="20"/>
          <w:szCs w:val="20"/>
        </w:rPr>
        <w:t xml:space="preserve"> </w:t>
      </w:r>
      <w:r w:rsidR="00B276C4" w:rsidRPr="00441C63">
        <w:rPr>
          <w:rFonts w:ascii="Calibri" w:hAnsi="Calibri" w:cstheme="majorHAnsi"/>
          <w:sz w:val="20"/>
          <w:szCs w:val="20"/>
        </w:rPr>
        <w:t>0.001</w:t>
      </w:r>
      <w:r w:rsidRPr="00441C63">
        <w:rPr>
          <w:rFonts w:ascii="Calibri" w:hAnsi="Calibri" w:cstheme="majorHAnsi"/>
          <w:sz w:val="20"/>
          <w:szCs w:val="20"/>
        </w:rPr>
        <w:t>). LR: likelihood ra</w:t>
      </w:r>
      <w:r w:rsidR="000921B7" w:rsidRPr="00441C63">
        <w:rPr>
          <w:rFonts w:ascii="Calibri" w:hAnsi="Calibri" w:cstheme="majorHAnsi"/>
          <w:sz w:val="20"/>
          <w:szCs w:val="20"/>
        </w:rPr>
        <w:t>tio, FDR: false discovery rate.</w:t>
      </w:r>
      <w:r w:rsidR="009A3440" w:rsidRPr="00441C63">
        <w:rPr>
          <w:rFonts w:ascii="Calibri" w:eastAsia="ＭＳ Ｐゴシック" w:hAnsi="Calibri" w:cstheme="majorHAnsi"/>
          <w:color w:val="000000" w:themeColor="text1"/>
          <w:sz w:val="20"/>
          <w:szCs w:val="20"/>
        </w:rPr>
        <w:t xml:space="preserve"> </w:t>
      </w:r>
      <w:r w:rsidR="008B731C" w:rsidRPr="00441C63">
        <w:rPr>
          <w:rFonts w:ascii="Calibri" w:eastAsia="ＭＳ Ｐゴシック" w:hAnsi="Calibri" w:cstheme="majorHAnsi"/>
          <w:color w:val="000000" w:themeColor="text1"/>
          <w:sz w:val="20"/>
          <w:szCs w:val="20"/>
        </w:rPr>
        <w:t>The expression of several</w:t>
      </w:r>
      <w:r w:rsidR="009A3440" w:rsidRPr="00441C63">
        <w:rPr>
          <w:rFonts w:ascii="Calibri" w:eastAsia="ＭＳ Ｐゴシック" w:hAnsi="Calibri" w:cstheme="majorHAnsi"/>
          <w:color w:val="000000" w:themeColor="text1"/>
          <w:sz w:val="20"/>
          <w:szCs w:val="20"/>
        </w:rPr>
        <w:t xml:space="preserve"> gene</w:t>
      </w:r>
      <w:r w:rsidR="005A5EF4" w:rsidRPr="00441C63">
        <w:rPr>
          <w:rFonts w:ascii="Calibri" w:eastAsia="ＭＳ Ｐゴシック" w:hAnsi="Calibri" w:cstheme="majorHAnsi"/>
          <w:color w:val="000000" w:themeColor="text1"/>
          <w:sz w:val="20"/>
          <w:szCs w:val="20"/>
        </w:rPr>
        <w:t xml:space="preserve">s </w:t>
      </w:r>
      <w:r w:rsidR="00FB66C5" w:rsidRPr="00441C63">
        <w:rPr>
          <w:rFonts w:ascii="Calibri" w:eastAsia="ＭＳ Ｐゴシック" w:hAnsi="Calibri" w:cstheme="majorHAnsi"/>
          <w:color w:val="000000" w:themeColor="text1"/>
          <w:sz w:val="20"/>
          <w:szCs w:val="20"/>
        </w:rPr>
        <w:t>did not differ between young and mature primary kings</w:t>
      </w:r>
      <w:r w:rsidR="009717FD" w:rsidRPr="00441C63">
        <w:rPr>
          <w:rFonts w:ascii="Calibri" w:eastAsia="ＭＳ Ｐゴシック" w:hAnsi="Calibri" w:cstheme="majorHAnsi"/>
          <w:color w:val="000000" w:themeColor="text1"/>
          <w:sz w:val="20"/>
          <w:szCs w:val="20"/>
        </w:rPr>
        <w:t xml:space="preserve"> (dagger footnote)</w:t>
      </w:r>
      <w:r w:rsidR="005A5EF4" w:rsidRPr="00441C63">
        <w:rPr>
          <w:rFonts w:ascii="Calibri" w:eastAsia="ＭＳ Ｐゴシック" w:hAnsi="Calibri" w:cstheme="majorHAnsi"/>
          <w:color w:val="000000" w:themeColor="text1"/>
          <w:sz w:val="20"/>
          <w:szCs w:val="20"/>
        </w:rPr>
        <w:t>.</w:t>
      </w:r>
    </w:p>
    <w:sectPr w:rsidR="003C2B9B" w:rsidRPr="00441C63" w:rsidSect="00F64B6F">
      <w:footerReference w:type="even" r:id="rId6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E4C" w:rsidRDefault="00A36E4C" w:rsidP="00550DB3">
      <w:r>
        <w:separator/>
      </w:r>
    </w:p>
  </w:endnote>
  <w:endnote w:type="continuationSeparator" w:id="0">
    <w:p w:rsidR="00A36E4C" w:rsidRDefault="00A36E4C" w:rsidP="00550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D9C" w:rsidRDefault="00935EBF" w:rsidP="00B003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35D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5D9C" w:rsidRDefault="00635D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E4C" w:rsidRDefault="00A36E4C" w:rsidP="00550DB3">
      <w:r>
        <w:separator/>
      </w:r>
    </w:p>
  </w:footnote>
  <w:footnote w:type="continuationSeparator" w:id="0">
    <w:p w:rsidR="00A36E4C" w:rsidRDefault="00A36E4C" w:rsidP="00550D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B9B"/>
    <w:rsid w:val="000139DE"/>
    <w:rsid w:val="000921B7"/>
    <w:rsid w:val="000A1CDE"/>
    <w:rsid w:val="000A5F11"/>
    <w:rsid w:val="000D4ACD"/>
    <w:rsid w:val="0012718D"/>
    <w:rsid w:val="00145BCC"/>
    <w:rsid w:val="00150810"/>
    <w:rsid w:val="00161470"/>
    <w:rsid w:val="00183BE9"/>
    <w:rsid w:val="001976D9"/>
    <w:rsid w:val="001A3ADA"/>
    <w:rsid w:val="002D0C64"/>
    <w:rsid w:val="00340498"/>
    <w:rsid w:val="003453E0"/>
    <w:rsid w:val="003B3DB8"/>
    <w:rsid w:val="003C2B9B"/>
    <w:rsid w:val="003E2B64"/>
    <w:rsid w:val="004040AC"/>
    <w:rsid w:val="00441C63"/>
    <w:rsid w:val="004B510A"/>
    <w:rsid w:val="004D375E"/>
    <w:rsid w:val="00550CAB"/>
    <w:rsid w:val="00550DB3"/>
    <w:rsid w:val="005A5EF4"/>
    <w:rsid w:val="005E288F"/>
    <w:rsid w:val="005E7754"/>
    <w:rsid w:val="00632E30"/>
    <w:rsid w:val="00635D9C"/>
    <w:rsid w:val="006B08E0"/>
    <w:rsid w:val="00741293"/>
    <w:rsid w:val="008443AE"/>
    <w:rsid w:val="00864BD5"/>
    <w:rsid w:val="008729DC"/>
    <w:rsid w:val="008B731C"/>
    <w:rsid w:val="00935EBF"/>
    <w:rsid w:val="009432CA"/>
    <w:rsid w:val="009717FD"/>
    <w:rsid w:val="009A3440"/>
    <w:rsid w:val="00A36725"/>
    <w:rsid w:val="00A36E4C"/>
    <w:rsid w:val="00A71E7F"/>
    <w:rsid w:val="00A800C0"/>
    <w:rsid w:val="00A92AF6"/>
    <w:rsid w:val="00A93B56"/>
    <w:rsid w:val="00AC4E17"/>
    <w:rsid w:val="00AF3D1F"/>
    <w:rsid w:val="00B00376"/>
    <w:rsid w:val="00B0798D"/>
    <w:rsid w:val="00B276C4"/>
    <w:rsid w:val="00B3442E"/>
    <w:rsid w:val="00B40117"/>
    <w:rsid w:val="00B96222"/>
    <w:rsid w:val="00B96C4B"/>
    <w:rsid w:val="00BD1843"/>
    <w:rsid w:val="00C17680"/>
    <w:rsid w:val="00C242D8"/>
    <w:rsid w:val="00C75AFA"/>
    <w:rsid w:val="00C920B4"/>
    <w:rsid w:val="00CC588F"/>
    <w:rsid w:val="00D215A8"/>
    <w:rsid w:val="00E070D6"/>
    <w:rsid w:val="00E230D4"/>
    <w:rsid w:val="00E7554F"/>
    <w:rsid w:val="00EE20F9"/>
    <w:rsid w:val="00F31944"/>
    <w:rsid w:val="00F64B6F"/>
    <w:rsid w:val="00FB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AF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50DB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50DB3"/>
  </w:style>
  <w:style w:type="character" w:styleId="PageNumber">
    <w:name w:val="page number"/>
    <w:basedOn w:val="DefaultParagraphFont"/>
    <w:uiPriority w:val="99"/>
    <w:semiHidden/>
    <w:unhideWhenUsed/>
    <w:rsid w:val="00550DB3"/>
  </w:style>
  <w:style w:type="paragraph" w:styleId="Header">
    <w:name w:val="header"/>
    <w:basedOn w:val="Normal"/>
    <w:link w:val="HeaderChar"/>
    <w:uiPriority w:val="99"/>
    <w:unhideWhenUsed/>
    <w:rsid w:val="00632E3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32E3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550D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550DB3"/>
  </w:style>
  <w:style w:type="character" w:styleId="a6">
    <w:name w:val="page number"/>
    <w:basedOn w:val="a0"/>
    <w:uiPriority w:val="99"/>
    <w:semiHidden/>
    <w:unhideWhenUsed/>
    <w:rsid w:val="00550DB3"/>
  </w:style>
  <w:style w:type="paragraph" w:styleId="a7">
    <w:name w:val="header"/>
    <w:basedOn w:val="a"/>
    <w:link w:val="a8"/>
    <w:uiPriority w:val="99"/>
    <w:unhideWhenUsed/>
    <w:rsid w:val="00632E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2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三高 雄希</dc:creator>
  <cp:lastModifiedBy>Olga Krasnova</cp:lastModifiedBy>
  <cp:revision>3</cp:revision>
  <dcterms:created xsi:type="dcterms:W3CDTF">2018-10-03T16:35:00Z</dcterms:created>
  <dcterms:modified xsi:type="dcterms:W3CDTF">2018-10-05T08:15:00Z</dcterms:modified>
</cp:coreProperties>
</file>