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51509" w14:textId="62AB2786" w:rsidR="00C06A4A" w:rsidRPr="002A025D" w:rsidRDefault="00C06A4A" w:rsidP="002A025D">
      <w:pPr>
        <w:spacing w:after="120" w:line="200" w:lineRule="atLeast"/>
        <w:ind w:firstLine="418"/>
        <w:jc w:val="left"/>
        <w:rPr>
          <w:rFonts w:ascii="Calibri" w:hAnsi="Calibri" w:cs="Calibri"/>
          <w:b/>
          <w:sz w:val="22"/>
        </w:rPr>
      </w:pPr>
      <w:bookmarkStart w:id="0" w:name="_Hlk4787292"/>
      <w:bookmarkStart w:id="1" w:name="_GoBack"/>
      <w:bookmarkEnd w:id="1"/>
      <w:r w:rsidRPr="002A025D">
        <w:rPr>
          <w:rFonts w:ascii="Calibri" w:hAnsi="Calibri" w:cs="Calibri"/>
          <w:b/>
          <w:sz w:val="22"/>
        </w:rPr>
        <w:t>Table S1</w:t>
      </w:r>
      <w:r w:rsidR="002A025D">
        <w:rPr>
          <w:rFonts w:ascii="Calibri" w:hAnsi="Calibri" w:cs="Calibri"/>
          <w:b/>
          <w:sz w:val="22"/>
        </w:rPr>
        <w:t>.</w:t>
      </w:r>
      <w:r w:rsidRPr="002A025D">
        <w:rPr>
          <w:rFonts w:ascii="Calibri" w:hAnsi="Calibri" w:cs="Calibri"/>
          <w:b/>
          <w:sz w:val="22"/>
        </w:rPr>
        <w:t xml:space="preserve"> Univariate logistic regression </w:t>
      </w:r>
      <w:r w:rsidR="002916EB" w:rsidRPr="002A025D">
        <w:rPr>
          <w:rFonts w:ascii="Calibri" w:hAnsi="Calibri" w:cs="Calibri"/>
          <w:b/>
          <w:sz w:val="22"/>
        </w:rPr>
        <w:t>of GFR change</w:t>
      </w:r>
      <w:r w:rsidR="002A025D">
        <w:rPr>
          <w:rFonts w:ascii="Calibri" w:hAnsi="Calibri" w:cs="Calibri"/>
          <w:b/>
          <w:sz w:val="22"/>
        </w:rPr>
        <w:t>.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078"/>
        <w:gridCol w:w="1078"/>
        <w:gridCol w:w="1116"/>
        <w:gridCol w:w="1079"/>
        <w:gridCol w:w="1079"/>
        <w:gridCol w:w="1079"/>
        <w:gridCol w:w="1079"/>
      </w:tblGrid>
      <w:tr w:rsidR="000642E1" w:rsidRPr="002A025D" w14:paraId="54F4FCC0" w14:textId="77777777" w:rsidTr="003F00C5">
        <w:trPr>
          <w:trHeight w:val="283"/>
          <w:jc w:val="center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F4E9001" w14:textId="77777777" w:rsidR="000642E1" w:rsidRPr="002A025D" w:rsidRDefault="000642E1" w:rsidP="003F00C5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b/>
                <w:sz w:val="20"/>
                <w:szCs w:val="20"/>
              </w:rPr>
              <w:t>Parameters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E608F2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Beta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F1F365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134E79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Waldχ</w:t>
            </w:r>
            <w:r w:rsidRPr="002A025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7B63733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4705EB0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5ED8ADD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95%CI</w:t>
            </w:r>
          </w:p>
        </w:tc>
      </w:tr>
      <w:tr w:rsidR="000642E1" w:rsidRPr="002A025D" w14:paraId="01BD5A77" w14:textId="77777777" w:rsidTr="003F00C5">
        <w:trPr>
          <w:trHeight w:val="283"/>
          <w:jc w:val="center"/>
        </w:trPr>
        <w:tc>
          <w:tcPr>
            <w:tcW w:w="3510" w:type="dxa"/>
            <w:tcBorders>
              <w:top w:val="single" w:sz="4" w:space="0" w:color="auto"/>
            </w:tcBorders>
            <w:noWrap/>
            <w:hideMark/>
          </w:tcPr>
          <w:p w14:paraId="559141FE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  <w:hideMark/>
          </w:tcPr>
          <w:p w14:paraId="76E4EEBD" w14:textId="1604DB49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0.046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  <w:hideMark/>
          </w:tcPr>
          <w:p w14:paraId="47A7BA2D" w14:textId="535D3E4F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0.008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  <w:hideMark/>
          </w:tcPr>
          <w:p w14:paraId="089E3162" w14:textId="3B2C3EC8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31.655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  <w:hideMark/>
          </w:tcPr>
          <w:p w14:paraId="37D938B2" w14:textId="781EDBFF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  <w:hideMark/>
          </w:tcPr>
          <w:p w14:paraId="2360D211" w14:textId="2B714F95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  <w:hideMark/>
          </w:tcPr>
          <w:p w14:paraId="5467A201" w14:textId="3506C133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  <w:hideMark/>
          </w:tcPr>
          <w:p w14:paraId="26BED350" w14:textId="5F2E9299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</w:tc>
      </w:tr>
      <w:tr w:rsidR="000642E1" w:rsidRPr="002A025D" w14:paraId="69F31F11" w14:textId="77777777" w:rsidTr="003F00C5">
        <w:trPr>
          <w:trHeight w:val="283"/>
          <w:jc w:val="center"/>
        </w:trPr>
        <w:tc>
          <w:tcPr>
            <w:tcW w:w="3510" w:type="dxa"/>
            <w:noWrap/>
            <w:hideMark/>
          </w:tcPr>
          <w:p w14:paraId="584435C3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</w:tc>
        <w:tc>
          <w:tcPr>
            <w:tcW w:w="1078" w:type="dxa"/>
            <w:vAlign w:val="center"/>
            <w:hideMark/>
          </w:tcPr>
          <w:p w14:paraId="6AA21034" w14:textId="18BAE5F4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0.169</w:t>
            </w:r>
          </w:p>
        </w:tc>
        <w:tc>
          <w:tcPr>
            <w:tcW w:w="1078" w:type="dxa"/>
            <w:vAlign w:val="center"/>
            <w:hideMark/>
          </w:tcPr>
          <w:p w14:paraId="6654940C" w14:textId="55148A78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0.128</w:t>
            </w:r>
          </w:p>
        </w:tc>
        <w:tc>
          <w:tcPr>
            <w:tcW w:w="1116" w:type="dxa"/>
            <w:vAlign w:val="center"/>
            <w:hideMark/>
          </w:tcPr>
          <w:p w14:paraId="55C0858C" w14:textId="10110CB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1.749</w:t>
            </w:r>
          </w:p>
        </w:tc>
        <w:tc>
          <w:tcPr>
            <w:tcW w:w="1079" w:type="dxa"/>
            <w:vAlign w:val="center"/>
            <w:hideMark/>
          </w:tcPr>
          <w:p w14:paraId="55D028FF" w14:textId="79218A44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0.186</w:t>
            </w:r>
          </w:p>
        </w:tc>
        <w:tc>
          <w:tcPr>
            <w:tcW w:w="1079" w:type="dxa"/>
            <w:vAlign w:val="center"/>
            <w:hideMark/>
          </w:tcPr>
          <w:p w14:paraId="2DC19003" w14:textId="16C23EFA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1079" w:type="dxa"/>
            <w:vAlign w:val="center"/>
            <w:hideMark/>
          </w:tcPr>
          <w:p w14:paraId="75BE809A" w14:textId="34F6C26E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1079" w:type="dxa"/>
            <w:vAlign w:val="center"/>
            <w:hideMark/>
          </w:tcPr>
          <w:p w14:paraId="28589905" w14:textId="798DC5FB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</w:tr>
      <w:tr w:rsidR="000642E1" w:rsidRPr="002A025D" w14:paraId="25F44335" w14:textId="77777777" w:rsidTr="003F00C5">
        <w:trPr>
          <w:trHeight w:val="283"/>
          <w:jc w:val="center"/>
        </w:trPr>
        <w:tc>
          <w:tcPr>
            <w:tcW w:w="3510" w:type="dxa"/>
            <w:noWrap/>
            <w:hideMark/>
          </w:tcPr>
          <w:p w14:paraId="2EFBCF9B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BMI, kg/m2</w:t>
            </w:r>
          </w:p>
        </w:tc>
        <w:tc>
          <w:tcPr>
            <w:tcW w:w="1078" w:type="dxa"/>
            <w:noWrap/>
            <w:vAlign w:val="center"/>
            <w:hideMark/>
          </w:tcPr>
          <w:p w14:paraId="0AD73AB6" w14:textId="4EF12E16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-0.064</w:t>
            </w:r>
          </w:p>
        </w:tc>
        <w:tc>
          <w:tcPr>
            <w:tcW w:w="1078" w:type="dxa"/>
            <w:vAlign w:val="center"/>
            <w:hideMark/>
          </w:tcPr>
          <w:p w14:paraId="7DF40119" w14:textId="1581DE3B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0.019</w:t>
            </w:r>
          </w:p>
        </w:tc>
        <w:tc>
          <w:tcPr>
            <w:tcW w:w="1116" w:type="dxa"/>
            <w:vAlign w:val="center"/>
            <w:hideMark/>
          </w:tcPr>
          <w:p w14:paraId="14DB2A00" w14:textId="323747EA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12.073</w:t>
            </w:r>
          </w:p>
        </w:tc>
        <w:tc>
          <w:tcPr>
            <w:tcW w:w="1079" w:type="dxa"/>
            <w:vAlign w:val="center"/>
            <w:hideMark/>
          </w:tcPr>
          <w:p w14:paraId="36E6F6AD" w14:textId="0DCEA49E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079" w:type="dxa"/>
            <w:vAlign w:val="center"/>
            <w:hideMark/>
          </w:tcPr>
          <w:p w14:paraId="559218EC" w14:textId="4B8DF540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1079" w:type="dxa"/>
            <w:vAlign w:val="center"/>
            <w:hideMark/>
          </w:tcPr>
          <w:p w14:paraId="60D2F9E9" w14:textId="2006666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079" w:type="dxa"/>
            <w:vAlign w:val="center"/>
            <w:hideMark/>
          </w:tcPr>
          <w:p w14:paraId="18CA5A3B" w14:textId="30934234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</w:tr>
      <w:tr w:rsidR="000642E1" w:rsidRPr="002A025D" w14:paraId="671454A8" w14:textId="77777777" w:rsidTr="003F00C5">
        <w:trPr>
          <w:trHeight w:val="283"/>
          <w:jc w:val="center"/>
        </w:trPr>
        <w:tc>
          <w:tcPr>
            <w:tcW w:w="3510" w:type="dxa"/>
            <w:noWrap/>
            <w:hideMark/>
          </w:tcPr>
          <w:p w14:paraId="26C2FD74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Waist circumference</w:t>
            </w:r>
          </w:p>
        </w:tc>
        <w:tc>
          <w:tcPr>
            <w:tcW w:w="1078" w:type="dxa"/>
            <w:vAlign w:val="center"/>
            <w:hideMark/>
          </w:tcPr>
          <w:p w14:paraId="189DC530" w14:textId="1C5F94FE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078" w:type="dxa"/>
            <w:vAlign w:val="center"/>
            <w:hideMark/>
          </w:tcPr>
          <w:p w14:paraId="77A272EA" w14:textId="19E38E6C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1116" w:type="dxa"/>
            <w:vAlign w:val="center"/>
            <w:hideMark/>
          </w:tcPr>
          <w:p w14:paraId="2E1F68DB" w14:textId="49DB76E9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0.093</w:t>
            </w:r>
          </w:p>
        </w:tc>
        <w:tc>
          <w:tcPr>
            <w:tcW w:w="1079" w:type="dxa"/>
            <w:vAlign w:val="center"/>
            <w:hideMark/>
          </w:tcPr>
          <w:p w14:paraId="06065821" w14:textId="036DB2E6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0.761</w:t>
            </w:r>
          </w:p>
        </w:tc>
        <w:tc>
          <w:tcPr>
            <w:tcW w:w="1079" w:type="dxa"/>
            <w:vAlign w:val="center"/>
            <w:hideMark/>
          </w:tcPr>
          <w:p w14:paraId="3C6F90CD" w14:textId="2274C466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079" w:type="dxa"/>
            <w:vAlign w:val="center"/>
            <w:hideMark/>
          </w:tcPr>
          <w:p w14:paraId="1F12E5C3" w14:textId="749F4249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079" w:type="dxa"/>
            <w:vAlign w:val="center"/>
            <w:hideMark/>
          </w:tcPr>
          <w:p w14:paraId="330522C9" w14:textId="1CBEE46E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</w:tr>
      <w:tr w:rsidR="000642E1" w:rsidRPr="002A025D" w14:paraId="1F5221F5" w14:textId="77777777" w:rsidTr="003F00C5">
        <w:trPr>
          <w:trHeight w:val="283"/>
          <w:jc w:val="center"/>
        </w:trPr>
        <w:tc>
          <w:tcPr>
            <w:tcW w:w="3510" w:type="dxa"/>
            <w:noWrap/>
            <w:hideMark/>
          </w:tcPr>
          <w:p w14:paraId="1200907E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Smoking</w:t>
            </w:r>
          </w:p>
        </w:tc>
        <w:tc>
          <w:tcPr>
            <w:tcW w:w="1078" w:type="dxa"/>
            <w:vAlign w:val="center"/>
            <w:hideMark/>
          </w:tcPr>
          <w:p w14:paraId="24CA3EC4" w14:textId="624E17D1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2.265</w:t>
            </w:r>
          </w:p>
        </w:tc>
        <w:tc>
          <w:tcPr>
            <w:tcW w:w="1078" w:type="dxa"/>
            <w:vAlign w:val="center"/>
            <w:hideMark/>
          </w:tcPr>
          <w:p w14:paraId="7DD6A929" w14:textId="68F48E2E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0.260</w:t>
            </w:r>
          </w:p>
        </w:tc>
        <w:tc>
          <w:tcPr>
            <w:tcW w:w="1116" w:type="dxa"/>
            <w:vAlign w:val="center"/>
            <w:hideMark/>
          </w:tcPr>
          <w:p w14:paraId="2F24806F" w14:textId="08FF7213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75.909</w:t>
            </w:r>
          </w:p>
        </w:tc>
        <w:tc>
          <w:tcPr>
            <w:tcW w:w="1079" w:type="dxa"/>
            <w:vAlign w:val="center"/>
            <w:hideMark/>
          </w:tcPr>
          <w:p w14:paraId="265FE397" w14:textId="2EDD3AA0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079" w:type="dxa"/>
            <w:vAlign w:val="center"/>
            <w:hideMark/>
          </w:tcPr>
          <w:p w14:paraId="47AAD359" w14:textId="4AC803F1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9.63</w:t>
            </w:r>
          </w:p>
        </w:tc>
        <w:tc>
          <w:tcPr>
            <w:tcW w:w="1079" w:type="dxa"/>
            <w:vAlign w:val="center"/>
            <w:hideMark/>
          </w:tcPr>
          <w:p w14:paraId="7F7ADFB6" w14:textId="764C0180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5.79</w:t>
            </w:r>
          </w:p>
        </w:tc>
        <w:tc>
          <w:tcPr>
            <w:tcW w:w="1079" w:type="dxa"/>
            <w:vAlign w:val="center"/>
            <w:hideMark/>
          </w:tcPr>
          <w:p w14:paraId="27E535EA" w14:textId="5CE27A3E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</w:tr>
      <w:tr w:rsidR="000642E1" w:rsidRPr="002A025D" w14:paraId="26545D2E" w14:textId="77777777" w:rsidTr="003F00C5">
        <w:trPr>
          <w:trHeight w:val="283"/>
          <w:jc w:val="center"/>
        </w:trPr>
        <w:tc>
          <w:tcPr>
            <w:tcW w:w="3510" w:type="dxa"/>
            <w:noWrap/>
            <w:hideMark/>
          </w:tcPr>
          <w:p w14:paraId="2CED8694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Drinking</w:t>
            </w:r>
          </w:p>
        </w:tc>
        <w:tc>
          <w:tcPr>
            <w:tcW w:w="1078" w:type="dxa"/>
            <w:vAlign w:val="center"/>
            <w:hideMark/>
          </w:tcPr>
          <w:p w14:paraId="418B4413" w14:textId="77788858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0.017</w:t>
            </w:r>
          </w:p>
        </w:tc>
        <w:tc>
          <w:tcPr>
            <w:tcW w:w="1078" w:type="dxa"/>
            <w:vAlign w:val="center"/>
            <w:hideMark/>
          </w:tcPr>
          <w:p w14:paraId="16BF5D27" w14:textId="6613806B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0.086</w:t>
            </w:r>
          </w:p>
        </w:tc>
        <w:tc>
          <w:tcPr>
            <w:tcW w:w="1116" w:type="dxa"/>
            <w:vAlign w:val="center"/>
            <w:hideMark/>
          </w:tcPr>
          <w:p w14:paraId="46656940" w14:textId="15326ACE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0.038</w:t>
            </w:r>
          </w:p>
        </w:tc>
        <w:tc>
          <w:tcPr>
            <w:tcW w:w="1079" w:type="dxa"/>
            <w:vAlign w:val="center"/>
            <w:hideMark/>
          </w:tcPr>
          <w:p w14:paraId="3B838C0D" w14:textId="4A3823D2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0.845</w:t>
            </w:r>
          </w:p>
        </w:tc>
        <w:tc>
          <w:tcPr>
            <w:tcW w:w="1079" w:type="dxa"/>
            <w:vAlign w:val="center"/>
            <w:hideMark/>
          </w:tcPr>
          <w:p w14:paraId="40A0935B" w14:textId="66C317F6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079" w:type="dxa"/>
            <w:vAlign w:val="center"/>
            <w:hideMark/>
          </w:tcPr>
          <w:p w14:paraId="6B41F295" w14:textId="657B2F0D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079" w:type="dxa"/>
            <w:vAlign w:val="center"/>
            <w:hideMark/>
          </w:tcPr>
          <w:p w14:paraId="5C0426E1" w14:textId="41C8FB23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</w:tr>
      <w:tr w:rsidR="000642E1" w:rsidRPr="002A025D" w14:paraId="516CDA58" w14:textId="77777777" w:rsidTr="003F00C5">
        <w:trPr>
          <w:trHeight w:val="283"/>
          <w:jc w:val="center"/>
        </w:trPr>
        <w:tc>
          <w:tcPr>
            <w:tcW w:w="3510" w:type="dxa"/>
            <w:noWrap/>
            <w:hideMark/>
          </w:tcPr>
          <w:p w14:paraId="0D878694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Physical exercise</w:t>
            </w:r>
          </w:p>
        </w:tc>
        <w:tc>
          <w:tcPr>
            <w:tcW w:w="1078" w:type="dxa"/>
            <w:vAlign w:val="center"/>
            <w:hideMark/>
          </w:tcPr>
          <w:p w14:paraId="4DF0B300" w14:textId="56573964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0.013</w:t>
            </w:r>
          </w:p>
        </w:tc>
        <w:tc>
          <w:tcPr>
            <w:tcW w:w="1078" w:type="dxa"/>
            <w:vAlign w:val="center"/>
            <w:hideMark/>
          </w:tcPr>
          <w:p w14:paraId="260FF6B8" w14:textId="6B419CB3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0.019</w:t>
            </w:r>
          </w:p>
        </w:tc>
        <w:tc>
          <w:tcPr>
            <w:tcW w:w="1116" w:type="dxa"/>
            <w:vAlign w:val="center"/>
            <w:hideMark/>
          </w:tcPr>
          <w:p w14:paraId="4D78C403" w14:textId="4F256408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0.487</w:t>
            </w:r>
          </w:p>
        </w:tc>
        <w:tc>
          <w:tcPr>
            <w:tcW w:w="1079" w:type="dxa"/>
            <w:vAlign w:val="center"/>
            <w:hideMark/>
          </w:tcPr>
          <w:p w14:paraId="2D0498C2" w14:textId="687B5B0C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0.485</w:t>
            </w:r>
          </w:p>
        </w:tc>
        <w:tc>
          <w:tcPr>
            <w:tcW w:w="1079" w:type="dxa"/>
            <w:vAlign w:val="center"/>
            <w:hideMark/>
          </w:tcPr>
          <w:p w14:paraId="24651302" w14:textId="5F60DAE3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1079" w:type="dxa"/>
            <w:vAlign w:val="center"/>
            <w:hideMark/>
          </w:tcPr>
          <w:p w14:paraId="549706F9" w14:textId="21BA162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079" w:type="dxa"/>
            <w:vAlign w:val="center"/>
            <w:hideMark/>
          </w:tcPr>
          <w:p w14:paraId="40F350BB" w14:textId="7AF087EB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</w:tr>
      <w:tr w:rsidR="000642E1" w:rsidRPr="002A025D" w14:paraId="22A9F913" w14:textId="77777777" w:rsidTr="003F00C5">
        <w:trPr>
          <w:trHeight w:val="283"/>
          <w:jc w:val="center"/>
        </w:trPr>
        <w:tc>
          <w:tcPr>
            <w:tcW w:w="3510" w:type="dxa"/>
            <w:noWrap/>
            <w:hideMark/>
          </w:tcPr>
          <w:p w14:paraId="58013596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Triglyceride, mmol/dL</w:t>
            </w:r>
          </w:p>
        </w:tc>
        <w:tc>
          <w:tcPr>
            <w:tcW w:w="1078" w:type="dxa"/>
            <w:noWrap/>
            <w:vAlign w:val="center"/>
            <w:hideMark/>
          </w:tcPr>
          <w:p w14:paraId="4191007A" w14:textId="789B3396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-0.032</w:t>
            </w:r>
          </w:p>
        </w:tc>
        <w:tc>
          <w:tcPr>
            <w:tcW w:w="1078" w:type="dxa"/>
            <w:vAlign w:val="center"/>
            <w:hideMark/>
          </w:tcPr>
          <w:p w14:paraId="72CC1DD0" w14:textId="7516ED03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0.119</w:t>
            </w:r>
          </w:p>
        </w:tc>
        <w:tc>
          <w:tcPr>
            <w:tcW w:w="1116" w:type="dxa"/>
            <w:vAlign w:val="center"/>
            <w:hideMark/>
          </w:tcPr>
          <w:p w14:paraId="1BA09812" w14:textId="0B8F7F1C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0.073</w:t>
            </w:r>
          </w:p>
        </w:tc>
        <w:tc>
          <w:tcPr>
            <w:tcW w:w="1079" w:type="dxa"/>
            <w:vAlign w:val="center"/>
            <w:hideMark/>
          </w:tcPr>
          <w:p w14:paraId="7AF6A667" w14:textId="1B0C01C2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0.788</w:t>
            </w:r>
          </w:p>
        </w:tc>
        <w:tc>
          <w:tcPr>
            <w:tcW w:w="1079" w:type="dxa"/>
            <w:vAlign w:val="center"/>
            <w:hideMark/>
          </w:tcPr>
          <w:p w14:paraId="635AC2A3" w14:textId="36AC25E0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079" w:type="dxa"/>
            <w:vAlign w:val="center"/>
            <w:hideMark/>
          </w:tcPr>
          <w:p w14:paraId="2BE9E5EC" w14:textId="0535D746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079" w:type="dxa"/>
            <w:vAlign w:val="center"/>
            <w:hideMark/>
          </w:tcPr>
          <w:p w14:paraId="47264821" w14:textId="7D90442F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</w:tr>
      <w:tr w:rsidR="000642E1" w:rsidRPr="002A025D" w14:paraId="2A0AF60A" w14:textId="77777777" w:rsidTr="003F00C5">
        <w:trPr>
          <w:trHeight w:val="283"/>
          <w:jc w:val="center"/>
        </w:trPr>
        <w:tc>
          <w:tcPr>
            <w:tcW w:w="3510" w:type="dxa"/>
            <w:noWrap/>
            <w:hideMark/>
          </w:tcPr>
          <w:p w14:paraId="6DC514A2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LDL-cholesterol, mmol/dL</w:t>
            </w:r>
          </w:p>
        </w:tc>
        <w:tc>
          <w:tcPr>
            <w:tcW w:w="1078" w:type="dxa"/>
            <w:vAlign w:val="center"/>
            <w:hideMark/>
          </w:tcPr>
          <w:p w14:paraId="18968D03" w14:textId="2294C24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0.115</w:t>
            </w:r>
          </w:p>
        </w:tc>
        <w:tc>
          <w:tcPr>
            <w:tcW w:w="1078" w:type="dxa"/>
            <w:vAlign w:val="center"/>
            <w:hideMark/>
          </w:tcPr>
          <w:p w14:paraId="62AC6E79" w14:textId="3FEDD35E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0.075</w:t>
            </w:r>
          </w:p>
        </w:tc>
        <w:tc>
          <w:tcPr>
            <w:tcW w:w="1116" w:type="dxa"/>
            <w:vAlign w:val="center"/>
            <w:hideMark/>
          </w:tcPr>
          <w:p w14:paraId="0C17159E" w14:textId="21D2921F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2.381</w:t>
            </w:r>
          </w:p>
        </w:tc>
        <w:tc>
          <w:tcPr>
            <w:tcW w:w="1079" w:type="dxa"/>
            <w:vAlign w:val="center"/>
            <w:hideMark/>
          </w:tcPr>
          <w:p w14:paraId="6CA4F2F6" w14:textId="263C61FD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0.123</w:t>
            </w:r>
          </w:p>
        </w:tc>
        <w:tc>
          <w:tcPr>
            <w:tcW w:w="1079" w:type="dxa"/>
            <w:vAlign w:val="center"/>
            <w:hideMark/>
          </w:tcPr>
          <w:p w14:paraId="0F09B9C9" w14:textId="7587FF9F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079" w:type="dxa"/>
            <w:vAlign w:val="center"/>
            <w:hideMark/>
          </w:tcPr>
          <w:p w14:paraId="03291596" w14:textId="7D66795C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079" w:type="dxa"/>
            <w:vAlign w:val="center"/>
            <w:hideMark/>
          </w:tcPr>
          <w:p w14:paraId="5A2DCC7E" w14:textId="5F4AAF56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</w:tr>
      <w:tr w:rsidR="000642E1" w:rsidRPr="002A025D" w14:paraId="224482D0" w14:textId="77777777" w:rsidTr="003F00C5">
        <w:trPr>
          <w:trHeight w:val="283"/>
          <w:jc w:val="center"/>
        </w:trPr>
        <w:tc>
          <w:tcPr>
            <w:tcW w:w="3510" w:type="dxa"/>
            <w:noWrap/>
            <w:hideMark/>
          </w:tcPr>
          <w:p w14:paraId="018D9635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HDL-cholesterol, mmol/dL</w:t>
            </w:r>
          </w:p>
        </w:tc>
        <w:tc>
          <w:tcPr>
            <w:tcW w:w="1078" w:type="dxa"/>
            <w:noWrap/>
            <w:vAlign w:val="center"/>
            <w:hideMark/>
          </w:tcPr>
          <w:p w14:paraId="2CB5486D" w14:textId="4F356C41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-1.016</w:t>
            </w:r>
          </w:p>
        </w:tc>
        <w:tc>
          <w:tcPr>
            <w:tcW w:w="1078" w:type="dxa"/>
            <w:vAlign w:val="center"/>
            <w:hideMark/>
          </w:tcPr>
          <w:p w14:paraId="41A84A70" w14:textId="4F86D6AC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0.290</w:t>
            </w:r>
          </w:p>
        </w:tc>
        <w:tc>
          <w:tcPr>
            <w:tcW w:w="1116" w:type="dxa"/>
            <w:vAlign w:val="center"/>
            <w:hideMark/>
          </w:tcPr>
          <w:p w14:paraId="703C7BCB" w14:textId="02E67541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12.319</w:t>
            </w:r>
          </w:p>
        </w:tc>
        <w:tc>
          <w:tcPr>
            <w:tcW w:w="1079" w:type="dxa"/>
            <w:vAlign w:val="center"/>
            <w:hideMark/>
          </w:tcPr>
          <w:p w14:paraId="5B661FD1" w14:textId="5E2D0040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079" w:type="dxa"/>
            <w:vAlign w:val="center"/>
            <w:hideMark/>
          </w:tcPr>
          <w:p w14:paraId="77DF858A" w14:textId="7F6F7595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079" w:type="dxa"/>
            <w:vAlign w:val="center"/>
            <w:hideMark/>
          </w:tcPr>
          <w:p w14:paraId="5512FF8F" w14:textId="71FEE045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079" w:type="dxa"/>
            <w:vAlign w:val="center"/>
            <w:hideMark/>
          </w:tcPr>
          <w:p w14:paraId="54E2F7AD" w14:textId="59EE9CBE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</w:tr>
      <w:tr w:rsidR="000642E1" w:rsidRPr="002A025D" w14:paraId="7B003D5C" w14:textId="77777777" w:rsidTr="003F00C5">
        <w:trPr>
          <w:trHeight w:val="283"/>
          <w:jc w:val="center"/>
        </w:trPr>
        <w:tc>
          <w:tcPr>
            <w:tcW w:w="3510" w:type="dxa"/>
            <w:noWrap/>
            <w:hideMark/>
          </w:tcPr>
          <w:p w14:paraId="395B2CAC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Total cholesterol, mmol/dL</w:t>
            </w:r>
          </w:p>
        </w:tc>
        <w:tc>
          <w:tcPr>
            <w:tcW w:w="1078" w:type="dxa"/>
            <w:noWrap/>
            <w:vAlign w:val="center"/>
            <w:hideMark/>
          </w:tcPr>
          <w:p w14:paraId="5C5DF714" w14:textId="32001199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0.104</w:t>
            </w:r>
          </w:p>
        </w:tc>
        <w:tc>
          <w:tcPr>
            <w:tcW w:w="1078" w:type="dxa"/>
            <w:vAlign w:val="center"/>
            <w:hideMark/>
          </w:tcPr>
          <w:p w14:paraId="1BDC9DFF" w14:textId="47AFD5A0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0.009</w:t>
            </w:r>
          </w:p>
        </w:tc>
        <w:tc>
          <w:tcPr>
            <w:tcW w:w="1116" w:type="dxa"/>
            <w:vAlign w:val="center"/>
            <w:hideMark/>
          </w:tcPr>
          <w:p w14:paraId="79A61068" w14:textId="3FA33A0F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6.345</w:t>
            </w:r>
          </w:p>
        </w:tc>
        <w:tc>
          <w:tcPr>
            <w:tcW w:w="1079" w:type="dxa"/>
            <w:vAlign w:val="center"/>
            <w:hideMark/>
          </w:tcPr>
          <w:p w14:paraId="72D05EA3" w14:textId="73F7309B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0.012</w:t>
            </w:r>
          </w:p>
        </w:tc>
        <w:tc>
          <w:tcPr>
            <w:tcW w:w="1079" w:type="dxa"/>
            <w:vAlign w:val="center"/>
            <w:hideMark/>
          </w:tcPr>
          <w:p w14:paraId="3ECB92F8" w14:textId="6D109E5F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079" w:type="dxa"/>
            <w:vAlign w:val="center"/>
            <w:hideMark/>
          </w:tcPr>
          <w:p w14:paraId="22D20265" w14:textId="31988A4A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1079" w:type="dxa"/>
            <w:vAlign w:val="center"/>
            <w:hideMark/>
          </w:tcPr>
          <w:p w14:paraId="6DB2AF69" w14:textId="43FE0263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</w:tr>
      <w:tr w:rsidR="000642E1" w:rsidRPr="002A025D" w14:paraId="552A794F" w14:textId="77777777" w:rsidTr="003F00C5">
        <w:trPr>
          <w:trHeight w:val="283"/>
          <w:jc w:val="center"/>
        </w:trPr>
        <w:tc>
          <w:tcPr>
            <w:tcW w:w="3510" w:type="dxa"/>
            <w:noWrap/>
            <w:hideMark/>
          </w:tcPr>
          <w:p w14:paraId="533EFA1E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Fasting glucose, mmol/dL</w:t>
            </w:r>
          </w:p>
        </w:tc>
        <w:tc>
          <w:tcPr>
            <w:tcW w:w="1078" w:type="dxa"/>
            <w:vAlign w:val="center"/>
            <w:hideMark/>
          </w:tcPr>
          <w:p w14:paraId="6445696F" w14:textId="02AE7113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0.097</w:t>
            </w:r>
          </w:p>
        </w:tc>
        <w:tc>
          <w:tcPr>
            <w:tcW w:w="1078" w:type="dxa"/>
            <w:vAlign w:val="center"/>
            <w:hideMark/>
          </w:tcPr>
          <w:p w14:paraId="55EAB6E4" w14:textId="7934A8F6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0.095</w:t>
            </w:r>
          </w:p>
        </w:tc>
        <w:tc>
          <w:tcPr>
            <w:tcW w:w="1116" w:type="dxa"/>
            <w:vAlign w:val="center"/>
            <w:hideMark/>
          </w:tcPr>
          <w:p w14:paraId="2877346D" w14:textId="7442D503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1.041</w:t>
            </w:r>
          </w:p>
        </w:tc>
        <w:tc>
          <w:tcPr>
            <w:tcW w:w="1079" w:type="dxa"/>
            <w:vAlign w:val="center"/>
            <w:hideMark/>
          </w:tcPr>
          <w:p w14:paraId="00230D26" w14:textId="42F2B75F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0.308</w:t>
            </w:r>
          </w:p>
        </w:tc>
        <w:tc>
          <w:tcPr>
            <w:tcW w:w="1079" w:type="dxa"/>
            <w:vAlign w:val="center"/>
            <w:hideMark/>
          </w:tcPr>
          <w:p w14:paraId="5BBC0C39" w14:textId="747184E9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079" w:type="dxa"/>
            <w:vAlign w:val="center"/>
            <w:hideMark/>
          </w:tcPr>
          <w:p w14:paraId="582DC0FF" w14:textId="4204D0D6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1079" w:type="dxa"/>
            <w:vAlign w:val="center"/>
            <w:hideMark/>
          </w:tcPr>
          <w:p w14:paraId="6E51DA24" w14:textId="4DCC74B0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</w:tr>
      <w:tr w:rsidR="000642E1" w:rsidRPr="002A025D" w14:paraId="6DAE09DD" w14:textId="77777777" w:rsidTr="003F00C5">
        <w:trPr>
          <w:trHeight w:val="283"/>
          <w:jc w:val="center"/>
        </w:trPr>
        <w:tc>
          <w:tcPr>
            <w:tcW w:w="3510" w:type="dxa"/>
            <w:noWrap/>
            <w:hideMark/>
          </w:tcPr>
          <w:p w14:paraId="597CAAA2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Postprandial glucose, mmol/dL</w:t>
            </w:r>
          </w:p>
        </w:tc>
        <w:tc>
          <w:tcPr>
            <w:tcW w:w="1078" w:type="dxa"/>
            <w:vAlign w:val="center"/>
            <w:hideMark/>
          </w:tcPr>
          <w:p w14:paraId="1D9388CB" w14:textId="37A560B3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0.023</w:t>
            </w:r>
          </w:p>
        </w:tc>
        <w:tc>
          <w:tcPr>
            <w:tcW w:w="1078" w:type="dxa"/>
            <w:vAlign w:val="center"/>
            <w:hideMark/>
          </w:tcPr>
          <w:p w14:paraId="3FF39515" w14:textId="5E7B87EB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0.043</w:t>
            </w:r>
          </w:p>
        </w:tc>
        <w:tc>
          <w:tcPr>
            <w:tcW w:w="1116" w:type="dxa"/>
            <w:vAlign w:val="center"/>
            <w:hideMark/>
          </w:tcPr>
          <w:p w14:paraId="7EAB2F73" w14:textId="441A3ADB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0.292</w:t>
            </w:r>
          </w:p>
        </w:tc>
        <w:tc>
          <w:tcPr>
            <w:tcW w:w="1079" w:type="dxa"/>
            <w:vAlign w:val="center"/>
            <w:hideMark/>
          </w:tcPr>
          <w:p w14:paraId="08485367" w14:textId="3D50C065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0.589</w:t>
            </w:r>
          </w:p>
        </w:tc>
        <w:tc>
          <w:tcPr>
            <w:tcW w:w="1079" w:type="dxa"/>
            <w:vAlign w:val="center"/>
            <w:hideMark/>
          </w:tcPr>
          <w:p w14:paraId="59B45D60" w14:textId="5DF1BE8D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079" w:type="dxa"/>
            <w:vAlign w:val="center"/>
            <w:hideMark/>
          </w:tcPr>
          <w:p w14:paraId="776F063C" w14:textId="1E281B9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1079" w:type="dxa"/>
            <w:vAlign w:val="center"/>
            <w:hideMark/>
          </w:tcPr>
          <w:p w14:paraId="794F2E3E" w14:textId="03B726B5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</w:tr>
      <w:tr w:rsidR="000642E1" w:rsidRPr="002A025D" w14:paraId="561F925A" w14:textId="77777777" w:rsidTr="003F00C5">
        <w:trPr>
          <w:trHeight w:val="283"/>
          <w:jc w:val="center"/>
        </w:trPr>
        <w:tc>
          <w:tcPr>
            <w:tcW w:w="3510" w:type="dxa"/>
            <w:noWrap/>
            <w:hideMark/>
          </w:tcPr>
          <w:p w14:paraId="48BD618A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Uric acid, mmol/L</w:t>
            </w:r>
          </w:p>
        </w:tc>
        <w:tc>
          <w:tcPr>
            <w:tcW w:w="1078" w:type="dxa"/>
            <w:vAlign w:val="center"/>
            <w:hideMark/>
          </w:tcPr>
          <w:p w14:paraId="3D1A11BB" w14:textId="24549FBC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0.028</w:t>
            </w:r>
          </w:p>
        </w:tc>
        <w:tc>
          <w:tcPr>
            <w:tcW w:w="1078" w:type="dxa"/>
            <w:vAlign w:val="center"/>
            <w:hideMark/>
          </w:tcPr>
          <w:p w14:paraId="2C2719A9" w14:textId="5D80A8B1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1116" w:type="dxa"/>
            <w:vAlign w:val="center"/>
            <w:hideMark/>
          </w:tcPr>
          <w:p w14:paraId="7310435B" w14:textId="2BD46D63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33.296</w:t>
            </w:r>
          </w:p>
        </w:tc>
        <w:tc>
          <w:tcPr>
            <w:tcW w:w="1079" w:type="dxa"/>
            <w:vAlign w:val="center"/>
            <w:hideMark/>
          </w:tcPr>
          <w:p w14:paraId="51F4E787" w14:textId="52EAB79A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079" w:type="dxa"/>
            <w:vAlign w:val="center"/>
            <w:hideMark/>
          </w:tcPr>
          <w:p w14:paraId="3B630E6B" w14:textId="0F7535B3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1079" w:type="dxa"/>
            <w:vAlign w:val="center"/>
            <w:hideMark/>
          </w:tcPr>
          <w:p w14:paraId="622CF9AF" w14:textId="1E99D97D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079" w:type="dxa"/>
            <w:vAlign w:val="center"/>
            <w:hideMark/>
          </w:tcPr>
          <w:p w14:paraId="72738E1B" w14:textId="0F395280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</w:tr>
      <w:tr w:rsidR="000642E1" w:rsidRPr="002A025D" w14:paraId="423FEFA0" w14:textId="77777777" w:rsidTr="003F00C5">
        <w:trPr>
          <w:trHeight w:val="283"/>
          <w:jc w:val="center"/>
        </w:trPr>
        <w:tc>
          <w:tcPr>
            <w:tcW w:w="3510" w:type="dxa"/>
            <w:noWrap/>
            <w:hideMark/>
          </w:tcPr>
          <w:p w14:paraId="143E59F2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Urinary albumin-creatinine ratio, mg/mmol</w:t>
            </w:r>
          </w:p>
        </w:tc>
        <w:tc>
          <w:tcPr>
            <w:tcW w:w="1078" w:type="dxa"/>
            <w:vAlign w:val="center"/>
            <w:hideMark/>
          </w:tcPr>
          <w:p w14:paraId="13161711" w14:textId="251EB3EC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078" w:type="dxa"/>
            <w:vAlign w:val="center"/>
            <w:hideMark/>
          </w:tcPr>
          <w:p w14:paraId="517F946F" w14:textId="25E919C9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16" w:type="dxa"/>
            <w:vAlign w:val="center"/>
            <w:hideMark/>
          </w:tcPr>
          <w:p w14:paraId="266E3513" w14:textId="7A8EFE92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3.046</w:t>
            </w:r>
          </w:p>
        </w:tc>
        <w:tc>
          <w:tcPr>
            <w:tcW w:w="1079" w:type="dxa"/>
            <w:vAlign w:val="center"/>
            <w:hideMark/>
          </w:tcPr>
          <w:p w14:paraId="6CF6F011" w14:textId="5AC91CFA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0.081</w:t>
            </w:r>
          </w:p>
        </w:tc>
        <w:tc>
          <w:tcPr>
            <w:tcW w:w="1079" w:type="dxa"/>
            <w:vAlign w:val="center"/>
            <w:hideMark/>
          </w:tcPr>
          <w:p w14:paraId="5864B808" w14:textId="7069790F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079" w:type="dxa"/>
            <w:vAlign w:val="center"/>
            <w:hideMark/>
          </w:tcPr>
          <w:p w14:paraId="2AF4EE7D" w14:textId="1956374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079" w:type="dxa"/>
            <w:vAlign w:val="center"/>
            <w:hideMark/>
          </w:tcPr>
          <w:p w14:paraId="116DF440" w14:textId="1B9357F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</w:tr>
      <w:tr w:rsidR="000642E1" w:rsidRPr="002A025D" w14:paraId="434EEF33" w14:textId="77777777" w:rsidTr="003F00C5">
        <w:trPr>
          <w:trHeight w:val="283"/>
          <w:jc w:val="center"/>
        </w:trPr>
        <w:tc>
          <w:tcPr>
            <w:tcW w:w="3510" w:type="dxa"/>
            <w:noWrap/>
            <w:hideMark/>
          </w:tcPr>
          <w:p w14:paraId="29D8A5B1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Urinary albumin-creatinine ratio, mg/mmol</w:t>
            </w:r>
          </w:p>
        </w:tc>
        <w:tc>
          <w:tcPr>
            <w:tcW w:w="1078" w:type="dxa"/>
            <w:vAlign w:val="center"/>
            <w:hideMark/>
          </w:tcPr>
          <w:p w14:paraId="36CFF7AB" w14:textId="7EA268E8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0.024</w:t>
            </w:r>
          </w:p>
        </w:tc>
        <w:tc>
          <w:tcPr>
            <w:tcW w:w="1078" w:type="dxa"/>
            <w:vAlign w:val="center"/>
            <w:hideMark/>
          </w:tcPr>
          <w:p w14:paraId="635D22FA" w14:textId="379F85BE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116" w:type="dxa"/>
            <w:vAlign w:val="center"/>
            <w:hideMark/>
          </w:tcPr>
          <w:p w14:paraId="0713B215" w14:textId="7DDA8E6E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83.979</w:t>
            </w:r>
          </w:p>
        </w:tc>
        <w:tc>
          <w:tcPr>
            <w:tcW w:w="1079" w:type="dxa"/>
            <w:vAlign w:val="center"/>
            <w:hideMark/>
          </w:tcPr>
          <w:p w14:paraId="19A37A44" w14:textId="1192736D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079" w:type="dxa"/>
            <w:vAlign w:val="center"/>
            <w:hideMark/>
          </w:tcPr>
          <w:p w14:paraId="2F9643BE" w14:textId="44970BF2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079" w:type="dxa"/>
            <w:vAlign w:val="center"/>
            <w:hideMark/>
          </w:tcPr>
          <w:p w14:paraId="32B19CFA" w14:textId="71B211A9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079" w:type="dxa"/>
            <w:vAlign w:val="center"/>
            <w:hideMark/>
          </w:tcPr>
          <w:p w14:paraId="62DFEB33" w14:textId="575C7CED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</w:tr>
      <w:tr w:rsidR="000642E1" w:rsidRPr="002A025D" w14:paraId="5DD29029" w14:textId="77777777" w:rsidTr="003F00C5">
        <w:trPr>
          <w:trHeight w:val="283"/>
          <w:jc w:val="center"/>
        </w:trPr>
        <w:tc>
          <w:tcPr>
            <w:tcW w:w="3510" w:type="dxa"/>
            <w:noWrap/>
            <w:hideMark/>
          </w:tcPr>
          <w:p w14:paraId="463B520A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Blood urea nitrogen, mmol/L</w:t>
            </w:r>
          </w:p>
        </w:tc>
        <w:tc>
          <w:tcPr>
            <w:tcW w:w="1078" w:type="dxa"/>
            <w:vAlign w:val="center"/>
            <w:hideMark/>
          </w:tcPr>
          <w:p w14:paraId="31158EB2" w14:textId="123165BE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0.211</w:t>
            </w:r>
          </w:p>
        </w:tc>
        <w:tc>
          <w:tcPr>
            <w:tcW w:w="1078" w:type="dxa"/>
            <w:vAlign w:val="center"/>
            <w:hideMark/>
          </w:tcPr>
          <w:p w14:paraId="2310146A" w14:textId="0C18F51B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0.057</w:t>
            </w:r>
          </w:p>
        </w:tc>
        <w:tc>
          <w:tcPr>
            <w:tcW w:w="1116" w:type="dxa"/>
            <w:vAlign w:val="center"/>
            <w:hideMark/>
          </w:tcPr>
          <w:p w14:paraId="3AEBE081" w14:textId="347FC06F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13.978</w:t>
            </w:r>
          </w:p>
        </w:tc>
        <w:tc>
          <w:tcPr>
            <w:tcW w:w="1079" w:type="dxa"/>
            <w:vAlign w:val="center"/>
            <w:hideMark/>
          </w:tcPr>
          <w:p w14:paraId="06107EF9" w14:textId="240641EF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079" w:type="dxa"/>
            <w:vAlign w:val="center"/>
            <w:hideMark/>
          </w:tcPr>
          <w:p w14:paraId="41E3BC39" w14:textId="1F1C3EF9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1079" w:type="dxa"/>
            <w:vAlign w:val="center"/>
            <w:hideMark/>
          </w:tcPr>
          <w:p w14:paraId="58B89F29" w14:textId="19A8A56F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079" w:type="dxa"/>
            <w:vAlign w:val="center"/>
            <w:hideMark/>
          </w:tcPr>
          <w:p w14:paraId="3DBEDA89" w14:textId="75DF5808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1.38</w:t>
            </w:r>
          </w:p>
        </w:tc>
      </w:tr>
      <w:tr w:rsidR="000642E1" w:rsidRPr="002A025D" w14:paraId="22949877" w14:textId="77777777" w:rsidTr="003F00C5">
        <w:trPr>
          <w:trHeight w:val="283"/>
          <w:jc w:val="center"/>
        </w:trPr>
        <w:tc>
          <w:tcPr>
            <w:tcW w:w="3510" w:type="dxa"/>
            <w:noWrap/>
            <w:hideMark/>
          </w:tcPr>
          <w:p w14:paraId="71F15F4A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ALT, U/L</w:t>
            </w:r>
          </w:p>
        </w:tc>
        <w:tc>
          <w:tcPr>
            <w:tcW w:w="1078" w:type="dxa"/>
            <w:noWrap/>
            <w:vAlign w:val="center"/>
            <w:hideMark/>
          </w:tcPr>
          <w:p w14:paraId="10799466" w14:textId="14411A6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-0.005</w:t>
            </w:r>
          </w:p>
        </w:tc>
        <w:tc>
          <w:tcPr>
            <w:tcW w:w="1078" w:type="dxa"/>
            <w:vAlign w:val="center"/>
            <w:hideMark/>
          </w:tcPr>
          <w:p w14:paraId="233EC1F5" w14:textId="209E9FB0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116" w:type="dxa"/>
            <w:vAlign w:val="center"/>
            <w:hideMark/>
          </w:tcPr>
          <w:p w14:paraId="39A3909F" w14:textId="0060D43F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3.249</w:t>
            </w:r>
          </w:p>
        </w:tc>
        <w:tc>
          <w:tcPr>
            <w:tcW w:w="1079" w:type="dxa"/>
            <w:vAlign w:val="center"/>
            <w:hideMark/>
          </w:tcPr>
          <w:p w14:paraId="52EFFB94" w14:textId="1DBB15EF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0.072</w:t>
            </w:r>
          </w:p>
        </w:tc>
        <w:tc>
          <w:tcPr>
            <w:tcW w:w="1079" w:type="dxa"/>
            <w:vAlign w:val="center"/>
            <w:hideMark/>
          </w:tcPr>
          <w:p w14:paraId="5B93321C" w14:textId="2D452946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079" w:type="dxa"/>
            <w:vAlign w:val="center"/>
            <w:hideMark/>
          </w:tcPr>
          <w:p w14:paraId="38F631BE" w14:textId="514D342D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079" w:type="dxa"/>
            <w:vAlign w:val="center"/>
            <w:hideMark/>
          </w:tcPr>
          <w:p w14:paraId="57DF0A22" w14:textId="19D782B5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0642E1" w:rsidRPr="002A025D" w14:paraId="52C5675C" w14:textId="77777777" w:rsidTr="003F00C5">
        <w:trPr>
          <w:trHeight w:val="283"/>
          <w:jc w:val="center"/>
        </w:trPr>
        <w:tc>
          <w:tcPr>
            <w:tcW w:w="3510" w:type="dxa"/>
            <w:noWrap/>
            <w:hideMark/>
          </w:tcPr>
          <w:p w14:paraId="39A9C61A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AST, U/L</w:t>
            </w:r>
          </w:p>
        </w:tc>
        <w:tc>
          <w:tcPr>
            <w:tcW w:w="1078" w:type="dxa"/>
            <w:noWrap/>
            <w:vAlign w:val="center"/>
            <w:hideMark/>
          </w:tcPr>
          <w:p w14:paraId="433B441D" w14:textId="7BBE23DB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-0.002</w:t>
            </w:r>
          </w:p>
        </w:tc>
        <w:tc>
          <w:tcPr>
            <w:tcW w:w="1078" w:type="dxa"/>
            <w:vAlign w:val="center"/>
            <w:hideMark/>
          </w:tcPr>
          <w:p w14:paraId="53B0F5BC" w14:textId="48727B0D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1116" w:type="dxa"/>
            <w:vAlign w:val="center"/>
            <w:hideMark/>
          </w:tcPr>
          <w:p w14:paraId="46D00809" w14:textId="6AE76A2D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0.118</w:t>
            </w:r>
          </w:p>
        </w:tc>
        <w:tc>
          <w:tcPr>
            <w:tcW w:w="1079" w:type="dxa"/>
            <w:vAlign w:val="center"/>
            <w:hideMark/>
          </w:tcPr>
          <w:p w14:paraId="35D119D6" w14:textId="4AE132FD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0.731</w:t>
            </w:r>
          </w:p>
        </w:tc>
        <w:tc>
          <w:tcPr>
            <w:tcW w:w="1079" w:type="dxa"/>
            <w:vAlign w:val="center"/>
            <w:hideMark/>
          </w:tcPr>
          <w:p w14:paraId="31D8F50B" w14:textId="3C6DEA74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079" w:type="dxa"/>
            <w:vAlign w:val="center"/>
            <w:hideMark/>
          </w:tcPr>
          <w:p w14:paraId="6B3D79B7" w14:textId="5FC8361C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079" w:type="dxa"/>
            <w:vAlign w:val="center"/>
            <w:hideMark/>
          </w:tcPr>
          <w:p w14:paraId="30734FB4" w14:textId="1ED0C570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</w:tr>
      <w:tr w:rsidR="000642E1" w:rsidRPr="002A025D" w14:paraId="5D9A8895" w14:textId="77777777" w:rsidTr="003F00C5">
        <w:trPr>
          <w:trHeight w:val="309"/>
          <w:jc w:val="center"/>
        </w:trPr>
        <w:tc>
          <w:tcPr>
            <w:tcW w:w="3510" w:type="dxa"/>
            <w:noWrap/>
            <w:hideMark/>
          </w:tcPr>
          <w:p w14:paraId="7A1B0C62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White blood cell, ×10</w:t>
            </w:r>
            <w:r w:rsidRPr="002A02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078" w:type="dxa"/>
            <w:noWrap/>
            <w:vAlign w:val="center"/>
            <w:hideMark/>
          </w:tcPr>
          <w:p w14:paraId="5CB6DF49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0.00513</w:t>
            </w:r>
          </w:p>
        </w:tc>
        <w:tc>
          <w:tcPr>
            <w:tcW w:w="1078" w:type="dxa"/>
            <w:noWrap/>
            <w:vAlign w:val="center"/>
            <w:hideMark/>
          </w:tcPr>
          <w:p w14:paraId="6EA0E5C8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0.0446</w:t>
            </w:r>
          </w:p>
        </w:tc>
        <w:tc>
          <w:tcPr>
            <w:tcW w:w="1116" w:type="dxa"/>
            <w:noWrap/>
            <w:vAlign w:val="center"/>
            <w:hideMark/>
          </w:tcPr>
          <w:p w14:paraId="2D9C29EF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0.0133</w:t>
            </w:r>
          </w:p>
        </w:tc>
        <w:tc>
          <w:tcPr>
            <w:tcW w:w="1079" w:type="dxa"/>
            <w:noWrap/>
            <w:vAlign w:val="center"/>
            <w:hideMark/>
          </w:tcPr>
          <w:p w14:paraId="5B018E77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0.9083</w:t>
            </w:r>
          </w:p>
        </w:tc>
        <w:tc>
          <w:tcPr>
            <w:tcW w:w="1079" w:type="dxa"/>
            <w:noWrap/>
            <w:vAlign w:val="center"/>
            <w:hideMark/>
          </w:tcPr>
          <w:p w14:paraId="65C3407F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1.005</w:t>
            </w:r>
          </w:p>
        </w:tc>
        <w:tc>
          <w:tcPr>
            <w:tcW w:w="1079" w:type="dxa"/>
            <w:noWrap/>
            <w:vAlign w:val="center"/>
            <w:hideMark/>
          </w:tcPr>
          <w:p w14:paraId="0E8E3D1A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0.921</w:t>
            </w:r>
          </w:p>
        </w:tc>
        <w:tc>
          <w:tcPr>
            <w:tcW w:w="1079" w:type="dxa"/>
            <w:noWrap/>
            <w:vAlign w:val="center"/>
            <w:hideMark/>
          </w:tcPr>
          <w:p w14:paraId="01CAD6AE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1.097</w:t>
            </w:r>
          </w:p>
        </w:tc>
      </w:tr>
      <w:tr w:rsidR="000642E1" w:rsidRPr="002A025D" w14:paraId="2192D92B" w14:textId="77777777" w:rsidTr="003F00C5">
        <w:trPr>
          <w:trHeight w:val="309"/>
          <w:jc w:val="center"/>
        </w:trPr>
        <w:tc>
          <w:tcPr>
            <w:tcW w:w="3510" w:type="dxa"/>
            <w:noWrap/>
            <w:hideMark/>
          </w:tcPr>
          <w:p w14:paraId="0C769EE4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Red blood cell, ×10</w:t>
            </w:r>
            <w:r w:rsidRPr="002A02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078" w:type="dxa"/>
            <w:noWrap/>
            <w:vAlign w:val="center"/>
            <w:hideMark/>
          </w:tcPr>
          <w:p w14:paraId="2DDE15E1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-0.1928</w:t>
            </w:r>
          </w:p>
        </w:tc>
        <w:tc>
          <w:tcPr>
            <w:tcW w:w="1078" w:type="dxa"/>
            <w:noWrap/>
            <w:vAlign w:val="center"/>
            <w:hideMark/>
          </w:tcPr>
          <w:p w14:paraId="3BFA2E02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0.1696</w:t>
            </w:r>
          </w:p>
        </w:tc>
        <w:tc>
          <w:tcPr>
            <w:tcW w:w="1116" w:type="dxa"/>
            <w:noWrap/>
            <w:vAlign w:val="center"/>
            <w:hideMark/>
          </w:tcPr>
          <w:p w14:paraId="07C3D155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1.2922</w:t>
            </w:r>
          </w:p>
        </w:tc>
        <w:tc>
          <w:tcPr>
            <w:tcW w:w="1079" w:type="dxa"/>
            <w:noWrap/>
            <w:vAlign w:val="center"/>
            <w:hideMark/>
          </w:tcPr>
          <w:p w14:paraId="7E424BBE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0.2557</w:t>
            </w:r>
          </w:p>
        </w:tc>
        <w:tc>
          <w:tcPr>
            <w:tcW w:w="1079" w:type="dxa"/>
            <w:noWrap/>
            <w:vAlign w:val="center"/>
            <w:hideMark/>
          </w:tcPr>
          <w:p w14:paraId="5060BC1F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0.825</w:t>
            </w:r>
          </w:p>
        </w:tc>
        <w:tc>
          <w:tcPr>
            <w:tcW w:w="1079" w:type="dxa"/>
            <w:noWrap/>
            <w:vAlign w:val="center"/>
            <w:hideMark/>
          </w:tcPr>
          <w:p w14:paraId="2A1DD418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0.591</w:t>
            </w:r>
          </w:p>
        </w:tc>
        <w:tc>
          <w:tcPr>
            <w:tcW w:w="1079" w:type="dxa"/>
            <w:noWrap/>
            <w:vAlign w:val="center"/>
            <w:hideMark/>
          </w:tcPr>
          <w:p w14:paraId="555E6699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</w:tr>
      <w:tr w:rsidR="000642E1" w:rsidRPr="002A025D" w14:paraId="1A04E97D" w14:textId="77777777" w:rsidTr="003F00C5">
        <w:trPr>
          <w:trHeight w:val="275"/>
          <w:jc w:val="center"/>
        </w:trPr>
        <w:tc>
          <w:tcPr>
            <w:tcW w:w="3510" w:type="dxa"/>
            <w:noWrap/>
            <w:hideMark/>
          </w:tcPr>
          <w:p w14:paraId="19A21B71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Hemoglobin, g/L</w:t>
            </w:r>
          </w:p>
        </w:tc>
        <w:tc>
          <w:tcPr>
            <w:tcW w:w="1078" w:type="dxa"/>
            <w:noWrap/>
            <w:vAlign w:val="center"/>
            <w:hideMark/>
          </w:tcPr>
          <w:p w14:paraId="51B370D9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-0.00225</w:t>
            </w:r>
          </w:p>
        </w:tc>
        <w:tc>
          <w:tcPr>
            <w:tcW w:w="1078" w:type="dxa"/>
            <w:noWrap/>
            <w:vAlign w:val="center"/>
            <w:hideMark/>
          </w:tcPr>
          <w:p w14:paraId="6BFD1078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0.00495</w:t>
            </w:r>
          </w:p>
        </w:tc>
        <w:tc>
          <w:tcPr>
            <w:tcW w:w="1116" w:type="dxa"/>
            <w:noWrap/>
            <w:vAlign w:val="center"/>
            <w:hideMark/>
          </w:tcPr>
          <w:p w14:paraId="666DAB0D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0.2074</w:t>
            </w:r>
          </w:p>
        </w:tc>
        <w:tc>
          <w:tcPr>
            <w:tcW w:w="1079" w:type="dxa"/>
            <w:noWrap/>
            <w:vAlign w:val="center"/>
            <w:hideMark/>
          </w:tcPr>
          <w:p w14:paraId="1847FB73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0.6488</w:t>
            </w:r>
          </w:p>
        </w:tc>
        <w:tc>
          <w:tcPr>
            <w:tcW w:w="1079" w:type="dxa"/>
            <w:noWrap/>
            <w:vAlign w:val="center"/>
            <w:hideMark/>
          </w:tcPr>
          <w:p w14:paraId="1C862992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0.998</w:t>
            </w:r>
          </w:p>
        </w:tc>
        <w:tc>
          <w:tcPr>
            <w:tcW w:w="1079" w:type="dxa"/>
            <w:noWrap/>
            <w:vAlign w:val="center"/>
            <w:hideMark/>
          </w:tcPr>
          <w:p w14:paraId="61F581C1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0.988</w:t>
            </w:r>
          </w:p>
        </w:tc>
        <w:tc>
          <w:tcPr>
            <w:tcW w:w="1079" w:type="dxa"/>
            <w:noWrap/>
            <w:vAlign w:val="center"/>
            <w:hideMark/>
          </w:tcPr>
          <w:p w14:paraId="227FC067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1.007</w:t>
            </w:r>
          </w:p>
        </w:tc>
      </w:tr>
      <w:tr w:rsidR="000642E1" w:rsidRPr="002A025D" w14:paraId="10A5322D" w14:textId="77777777" w:rsidTr="003F00C5">
        <w:trPr>
          <w:trHeight w:val="275"/>
          <w:jc w:val="center"/>
        </w:trPr>
        <w:tc>
          <w:tcPr>
            <w:tcW w:w="3510" w:type="dxa"/>
            <w:tcBorders>
              <w:bottom w:val="nil"/>
            </w:tcBorders>
            <w:noWrap/>
            <w:hideMark/>
          </w:tcPr>
          <w:p w14:paraId="497E317B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Red cell distribution width, %</w:t>
            </w:r>
          </w:p>
        </w:tc>
        <w:tc>
          <w:tcPr>
            <w:tcW w:w="1078" w:type="dxa"/>
            <w:tcBorders>
              <w:bottom w:val="nil"/>
            </w:tcBorders>
            <w:noWrap/>
            <w:vAlign w:val="center"/>
            <w:hideMark/>
          </w:tcPr>
          <w:p w14:paraId="0A8323EB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-0.0416</w:t>
            </w:r>
          </w:p>
        </w:tc>
        <w:tc>
          <w:tcPr>
            <w:tcW w:w="1078" w:type="dxa"/>
            <w:tcBorders>
              <w:bottom w:val="nil"/>
            </w:tcBorders>
            <w:noWrap/>
            <w:vAlign w:val="center"/>
            <w:hideMark/>
          </w:tcPr>
          <w:p w14:paraId="6405B720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0.0902</w:t>
            </w:r>
          </w:p>
        </w:tc>
        <w:tc>
          <w:tcPr>
            <w:tcW w:w="1116" w:type="dxa"/>
            <w:tcBorders>
              <w:bottom w:val="nil"/>
            </w:tcBorders>
            <w:noWrap/>
            <w:vAlign w:val="center"/>
            <w:hideMark/>
          </w:tcPr>
          <w:p w14:paraId="4A4F2EC6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0.2126</w:t>
            </w:r>
          </w:p>
        </w:tc>
        <w:tc>
          <w:tcPr>
            <w:tcW w:w="1079" w:type="dxa"/>
            <w:tcBorders>
              <w:bottom w:val="nil"/>
            </w:tcBorders>
            <w:noWrap/>
            <w:vAlign w:val="center"/>
            <w:hideMark/>
          </w:tcPr>
          <w:p w14:paraId="5AC24E33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0.6447</w:t>
            </w:r>
          </w:p>
        </w:tc>
        <w:tc>
          <w:tcPr>
            <w:tcW w:w="1079" w:type="dxa"/>
            <w:tcBorders>
              <w:bottom w:val="nil"/>
            </w:tcBorders>
            <w:noWrap/>
            <w:vAlign w:val="center"/>
            <w:hideMark/>
          </w:tcPr>
          <w:p w14:paraId="6B3EE66C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0.959</w:t>
            </w:r>
          </w:p>
        </w:tc>
        <w:tc>
          <w:tcPr>
            <w:tcW w:w="1079" w:type="dxa"/>
            <w:tcBorders>
              <w:bottom w:val="nil"/>
            </w:tcBorders>
            <w:noWrap/>
            <w:vAlign w:val="center"/>
            <w:hideMark/>
          </w:tcPr>
          <w:p w14:paraId="671AACA7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0.804</w:t>
            </w:r>
          </w:p>
        </w:tc>
        <w:tc>
          <w:tcPr>
            <w:tcW w:w="1079" w:type="dxa"/>
            <w:tcBorders>
              <w:bottom w:val="nil"/>
            </w:tcBorders>
            <w:noWrap/>
            <w:vAlign w:val="center"/>
            <w:hideMark/>
          </w:tcPr>
          <w:p w14:paraId="055E6068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1.145</w:t>
            </w:r>
          </w:p>
        </w:tc>
      </w:tr>
      <w:tr w:rsidR="000642E1" w:rsidRPr="002A025D" w14:paraId="5C993CA3" w14:textId="77777777" w:rsidTr="003F00C5">
        <w:trPr>
          <w:trHeight w:val="309"/>
          <w:jc w:val="center"/>
        </w:trPr>
        <w:tc>
          <w:tcPr>
            <w:tcW w:w="3510" w:type="dxa"/>
            <w:tcBorders>
              <w:top w:val="nil"/>
              <w:bottom w:val="nil"/>
            </w:tcBorders>
            <w:noWrap/>
            <w:hideMark/>
          </w:tcPr>
          <w:p w14:paraId="2C82AB43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Platelet count, ×10</w:t>
            </w:r>
            <w:r w:rsidRPr="002A02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81E204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-0.00307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C8A87E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0.00149</w:t>
            </w:r>
          </w:p>
        </w:tc>
        <w:tc>
          <w:tcPr>
            <w:tcW w:w="111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F4B8FA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4.2283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690212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0.0398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814FAB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0.997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DA38DF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0.994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C4B679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42E1" w:rsidRPr="002A025D" w14:paraId="1A6F8937" w14:textId="77777777" w:rsidTr="003F00C5">
        <w:trPr>
          <w:trHeight w:val="275"/>
          <w:jc w:val="center"/>
        </w:trPr>
        <w:tc>
          <w:tcPr>
            <w:tcW w:w="3510" w:type="dxa"/>
            <w:tcBorders>
              <w:top w:val="nil"/>
            </w:tcBorders>
            <w:noWrap/>
            <w:hideMark/>
          </w:tcPr>
          <w:p w14:paraId="7DB81CA4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High-sensitive CRP, mg/L</w:t>
            </w:r>
          </w:p>
        </w:tc>
        <w:tc>
          <w:tcPr>
            <w:tcW w:w="1078" w:type="dxa"/>
            <w:tcBorders>
              <w:top w:val="nil"/>
            </w:tcBorders>
            <w:noWrap/>
            <w:vAlign w:val="center"/>
            <w:hideMark/>
          </w:tcPr>
          <w:p w14:paraId="1213CB06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0.0172</w:t>
            </w:r>
          </w:p>
        </w:tc>
        <w:tc>
          <w:tcPr>
            <w:tcW w:w="1078" w:type="dxa"/>
            <w:tcBorders>
              <w:top w:val="nil"/>
            </w:tcBorders>
            <w:noWrap/>
            <w:vAlign w:val="center"/>
            <w:hideMark/>
          </w:tcPr>
          <w:p w14:paraId="1C606492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0.0138</w:t>
            </w:r>
          </w:p>
        </w:tc>
        <w:tc>
          <w:tcPr>
            <w:tcW w:w="1116" w:type="dxa"/>
            <w:tcBorders>
              <w:top w:val="nil"/>
            </w:tcBorders>
            <w:noWrap/>
            <w:vAlign w:val="center"/>
            <w:hideMark/>
          </w:tcPr>
          <w:p w14:paraId="38FF0224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1.5479</w:t>
            </w:r>
          </w:p>
        </w:tc>
        <w:tc>
          <w:tcPr>
            <w:tcW w:w="1079" w:type="dxa"/>
            <w:tcBorders>
              <w:top w:val="nil"/>
            </w:tcBorders>
            <w:noWrap/>
            <w:vAlign w:val="center"/>
            <w:hideMark/>
          </w:tcPr>
          <w:p w14:paraId="2A01F566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0.2134</w:t>
            </w:r>
          </w:p>
        </w:tc>
        <w:tc>
          <w:tcPr>
            <w:tcW w:w="1079" w:type="dxa"/>
            <w:tcBorders>
              <w:top w:val="nil"/>
            </w:tcBorders>
            <w:noWrap/>
            <w:vAlign w:val="center"/>
            <w:hideMark/>
          </w:tcPr>
          <w:p w14:paraId="2830071F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1.017</w:t>
            </w:r>
          </w:p>
        </w:tc>
        <w:tc>
          <w:tcPr>
            <w:tcW w:w="1079" w:type="dxa"/>
            <w:tcBorders>
              <w:top w:val="nil"/>
            </w:tcBorders>
            <w:noWrap/>
            <w:vAlign w:val="center"/>
            <w:hideMark/>
          </w:tcPr>
          <w:p w14:paraId="558E0B86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079" w:type="dxa"/>
            <w:tcBorders>
              <w:top w:val="nil"/>
            </w:tcBorders>
            <w:noWrap/>
            <w:vAlign w:val="center"/>
            <w:hideMark/>
          </w:tcPr>
          <w:p w14:paraId="455CF6A9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1.045</w:t>
            </w:r>
          </w:p>
        </w:tc>
      </w:tr>
      <w:tr w:rsidR="000642E1" w:rsidRPr="002A025D" w14:paraId="095B97B0" w14:textId="77777777" w:rsidTr="003F00C5">
        <w:trPr>
          <w:trHeight w:val="275"/>
          <w:jc w:val="center"/>
        </w:trPr>
        <w:tc>
          <w:tcPr>
            <w:tcW w:w="3510" w:type="dxa"/>
            <w:noWrap/>
            <w:hideMark/>
          </w:tcPr>
          <w:p w14:paraId="43EFB1F6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Plasma renin activity, ug/</w:t>
            </w:r>
            <w:proofErr w:type="spellStart"/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lh</w:t>
            </w:r>
            <w:proofErr w:type="spellEnd"/>
          </w:p>
        </w:tc>
        <w:tc>
          <w:tcPr>
            <w:tcW w:w="1078" w:type="dxa"/>
            <w:noWrap/>
            <w:vAlign w:val="center"/>
            <w:hideMark/>
          </w:tcPr>
          <w:p w14:paraId="38895E4C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0.00873</w:t>
            </w:r>
          </w:p>
        </w:tc>
        <w:tc>
          <w:tcPr>
            <w:tcW w:w="1078" w:type="dxa"/>
            <w:noWrap/>
            <w:vAlign w:val="center"/>
            <w:hideMark/>
          </w:tcPr>
          <w:p w14:paraId="08F367B9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0.00255</w:t>
            </w:r>
          </w:p>
        </w:tc>
        <w:tc>
          <w:tcPr>
            <w:tcW w:w="1116" w:type="dxa"/>
            <w:noWrap/>
            <w:vAlign w:val="center"/>
            <w:hideMark/>
          </w:tcPr>
          <w:p w14:paraId="7CDEDD13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11.6796</w:t>
            </w:r>
          </w:p>
        </w:tc>
        <w:tc>
          <w:tcPr>
            <w:tcW w:w="1079" w:type="dxa"/>
            <w:noWrap/>
            <w:vAlign w:val="center"/>
            <w:hideMark/>
          </w:tcPr>
          <w:p w14:paraId="0CD41CF0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0.0006</w:t>
            </w:r>
          </w:p>
        </w:tc>
        <w:tc>
          <w:tcPr>
            <w:tcW w:w="1079" w:type="dxa"/>
            <w:noWrap/>
            <w:vAlign w:val="center"/>
            <w:hideMark/>
          </w:tcPr>
          <w:p w14:paraId="4066E08E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1.009</w:t>
            </w:r>
          </w:p>
        </w:tc>
        <w:tc>
          <w:tcPr>
            <w:tcW w:w="1079" w:type="dxa"/>
            <w:noWrap/>
            <w:vAlign w:val="center"/>
            <w:hideMark/>
          </w:tcPr>
          <w:p w14:paraId="45C1785C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1.004</w:t>
            </w:r>
          </w:p>
        </w:tc>
        <w:tc>
          <w:tcPr>
            <w:tcW w:w="1079" w:type="dxa"/>
            <w:noWrap/>
            <w:vAlign w:val="center"/>
            <w:hideMark/>
          </w:tcPr>
          <w:p w14:paraId="2A3333EB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1.014</w:t>
            </w:r>
          </w:p>
        </w:tc>
      </w:tr>
      <w:tr w:rsidR="000642E1" w:rsidRPr="002A025D" w14:paraId="12F12C5A" w14:textId="77777777" w:rsidTr="003F00C5">
        <w:trPr>
          <w:trHeight w:val="275"/>
          <w:jc w:val="center"/>
        </w:trPr>
        <w:tc>
          <w:tcPr>
            <w:tcW w:w="3510" w:type="dxa"/>
            <w:noWrap/>
            <w:hideMark/>
          </w:tcPr>
          <w:p w14:paraId="19D70232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Aldosterone, mol/L</w:t>
            </w:r>
          </w:p>
        </w:tc>
        <w:tc>
          <w:tcPr>
            <w:tcW w:w="1078" w:type="dxa"/>
            <w:noWrap/>
            <w:vAlign w:val="center"/>
            <w:hideMark/>
          </w:tcPr>
          <w:p w14:paraId="794D333B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0.2205</w:t>
            </w:r>
          </w:p>
        </w:tc>
        <w:tc>
          <w:tcPr>
            <w:tcW w:w="1078" w:type="dxa"/>
            <w:noWrap/>
            <w:vAlign w:val="center"/>
            <w:hideMark/>
          </w:tcPr>
          <w:p w14:paraId="21B36934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1.4457</w:t>
            </w:r>
          </w:p>
        </w:tc>
        <w:tc>
          <w:tcPr>
            <w:tcW w:w="1116" w:type="dxa"/>
            <w:noWrap/>
            <w:vAlign w:val="center"/>
            <w:hideMark/>
          </w:tcPr>
          <w:p w14:paraId="7AD7B2A6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0.0233</w:t>
            </w:r>
          </w:p>
        </w:tc>
        <w:tc>
          <w:tcPr>
            <w:tcW w:w="1079" w:type="dxa"/>
            <w:noWrap/>
            <w:vAlign w:val="center"/>
            <w:hideMark/>
          </w:tcPr>
          <w:p w14:paraId="3FED8470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0.8787</w:t>
            </w:r>
          </w:p>
        </w:tc>
        <w:tc>
          <w:tcPr>
            <w:tcW w:w="1079" w:type="dxa"/>
            <w:noWrap/>
            <w:vAlign w:val="center"/>
            <w:hideMark/>
          </w:tcPr>
          <w:p w14:paraId="15FE9987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1.247</w:t>
            </w:r>
          </w:p>
        </w:tc>
        <w:tc>
          <w:tcPr>
            <w:tcW w:w="1079" w:type="dxa"/>
            <w:noWrap/>
            <w:vAlign w:val="center"/>
            <w:hideMark/>
          </w:tcPr>
          <w:p w14:paraId="6354858A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0.073</w:t>
            </w:r>
          </w:p>
        </w:tc>
        <w:tc>
          <w:tcPr>
            <w:tcW w:w="1079" w:type="dxa"/>
            <w:noWrap/>
            <w:vAlign w:val="center"/>
            <w:hideMark/>
          </w:tcPr>
          <w:p w14:paraId="3C93F37F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21.2</w:t>
            </w:r>
          </w:p>
        </w:tc>
      </w:tr>
      <w:tr w:rsidR="000642E1" w:rsidRPr="002A025D" w14:paraId="79E90CA6" w14:textId="77777777" w:rsidTr="003F00C5">
        <w:trPr>
          <w:trHeight w:val="275"/>
          <w:jc w:val="center"/>
        </w:trPr>
        <w:tc>
          <w:tcPr>
            <w:tcW w:w="3510" w:type="dxa"/>
            <w:noWrap/>
            <w:hideMark/>
          </w:tcPr>
          <w:p w14:paraId="493F2AAC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Angiotensin II</w:t>
            </w:r>
          </w:p>
        </w:tc>
        <w:tc>
          <w:tcPr>
            <w:tcW w:w="1078" w:type="dxa"/>
            <w:noWrap/>
            <w:vAlign w:val="center"/>
            <w:hideMark/>
          </w:tcPr>
          <w:p w14:paraId="2F5E719C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-0.00888</w:t>
            </w:r>
          </w:p>
        </w:tc>
        <w:tc>
          <w:tcPr>
            <w:tcW w:w="1078" w:type="dxa"/>
            <w:noWrap/>
            <w:vAlign w:val="center"/>
            <w:hideMark/>
          </w:tcPr>
          <w:p w14:paraId="55393467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0.00659</w:t>
            </w:r>
          </w:p>
        </w:tc>
        <w:tc>
          <w:tcPr>
            <w:tcW w:w="1116" w:type="dxa"/>
            <w:noWrap/>
            <w:vAlign w:val="center"/>
            <w:hideMark/>
          </w:tcPr>
          <w:p w14:paraId="0E9C3F3E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1.8169</w:t>
            </w:r>
          </w:p>
        </w:tc>
        <w:tc>
          <w:tcPr>
            <w:tcW w:w="1079" w:type="dxa"/>
            <w:noWrap/>
            <w:vAlign w:val="center"/>
            <w:hideMark/>
          </w:tcPr>
          <w:p w14:paraId="1B32EF9D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0.1777</w:t>
            </w:r>
          </w:p>
        </w:tc>
        <w:tc>
          <w:tcPr>
            <w:tcW w:w="1079" w:type="dxa"/>
            <w:noWrap/>
            <w:vAlign w:val="center"/>
            <w:hideMark/>
          </w:tcPr>
          <w:p w14:paraId="0C1F1575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0.991</w:t>
            </w:r>
          </w:p>
        </w:tc>
        <w:tc>
          <w:tcPr>
            <w:tcW w:w="1079" w:type="dxa"/>
            <w:noWrap/>
            <w:vAlign w:val="center"/>
            <w:hideMark/>
          </w:tcPr>
          <w:p w14:paraId="1F86DE8E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0.978</w:t>
            </w:r>
          </w:p>
        </w:tc>
        <w:tc>
          <w:tcPr>
            <w:tcW w:w="1079" w:type="dxa"/>
            <w:noWrap/>
            <w:vAlign w:val="center"/>
            <w:hideMark/>
          </w:tcPr>
          <w:p w14:paraId="1414B825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1.004</w:t>
            </w:r>
          </w:p>
        </w:tc>
      </w:tr>
      <w:tr w:rsidR="000642E1" w:rsidRPr="002A025D" w14:paraId="1F78B32E" w14:textId="77777777" w:rsidTr="003F00C5">
        <w:trPr>
          <w:trHeight w:val="275"/>
          <w:jc w:val="center"/>
        </w:trPr>
        <w:tc>
          <w:tcPr>
            <w:tcW w:w="3510" w:type="dxa"/>
            <w:noWrap/>
            <w:hideMark/>
          </w:tcPr>
          <w:p w14:paraId="7C9738C2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β-blocker</w:t>
            </w:r>
          </w:p>
        </w:tc>
        <w:tc>
          <w:tcPr>
            <w:tcW w:w="1078" w:type="dxa"/>
            <w:noWrap/>
            <w:vAlign w:val="center"/>
            <w:hideMark/>
          </w:tcPr>
          <w:p w14:paraId="757F3A5B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0.4445</w:t>
            </w:r>
          </w:p>
        </w:tc>
        <w:tc>
          <w:tcPr>
            <w:tcW w:w="1078" w:type="dxa"/>
            <w:noWrap/>
            <w:vAlign w:val="center"/>
            <w:hideMark/>
          </w:tcPr>
          <w:p w14:paraId="2CEE99C4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0.0824</w:t>
            </w:r>
          </w:p>
        </w:tc>
        <w:tc>
          <w:tcPr>
            <w:tcW w:w="1116" w:type="dxa"/>
            <w:noWrap/>
            <w:vAlign w:val="center"/>
            <w:hideMark/>
          </w:tcPr>
          <w:p w14:paraId="588DAC79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29.075</w:t>
            </w:r>
          </w:p>
        </w:tc>
        <w:tc>
          <w:tcPr>
            <w:tcW w:w="1079" w:type="dxa"/>
            <w:noWrap/>
            <w:vAlign w:val="center"/>
            <w:hideMark/>
          </w:tcPr>
          <w:p w14:paraId="4E1E879B" w14:textId="3A62E654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079" w:type="dxa"/>
            <w:noWrap/>
            <w:vAlign w:val="center"/>
            <w:hideMark/>
          </w:tcPr>
          <w:p w14:paraId="0445237F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1079" w:type="dxa"/>
            <w:noWrap/>
            <w:vAlign w:val="center"/>
            <w:hideMark/>
          </w:tcPr>
          <w:p w14:paraId="6B6F7EF9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1.327</w:t>
            </w:r>
          </w:p>
        </w:tc>
        <w:tc>
          <w:tcPr>
            <w:tcW w:w="1079" w:type="dxa"/>
            <w:noWrap/>
            <w:vAlign w:val="center"/>
            <w:hideMark/>
          </w:tcPr>
          <w:p w14:paraId="2F670D5F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1.833</w:t>
            </w:r>
          </w:p>
        </w:tc>
      </w:tr>
      <w:tr w:rsidR="000642E1" w:rsidRPr="002A025D" w14:paraId="1D17B75E" w14:textId="77777777" w:rsidTr="003F00C5">
        <w:trPr>
          <w:trHeight w:val="283"/>
          <w:jc w:val="center"/>
        </w:trPr>
        <w:tc>
          <w:tcPr>
            <w:tcW w:w="3510" w:type="dxa"/>
            <w:hideMark/>
          </w:tcPr>
          <w:p w14:paraId="747EB1FE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ACE inhibitor</w:t>
            </w:r>
          </w:p>
        </w:tc>
        <w:tc>
          <w:tcPr>
            <w:tcW w:w="1078" w:type="dxa"/>
            <w:noWrap/>
            <w:vAlign w:val="center"/>
            <w:hideMark/>
          </w:tcPr>
          <w:p w14:paraId="1C9FCC32" w14:textId="4A33176E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-0.012</w:t>
            </w:r>
          </w:p>
        </w:tc>
        <w:tc>
          <w:tcPr>
            <w:tcW w:w="1078" w:type="dxa"/>
            <w:vAlign w:val="center"/>
            <w:hideMark/>
          </w:tcPr>
          <w:p w14:paraId="39695A4E" w14:textId="2516A43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1116" w:type="dxa"/>
            <w:vAlign w:val="center"/>
            <w:hideMark/>
          </w:tcPr>
          <w:p w14:paraId="19BA2866" w14:textId="70A68FDE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6.465</w:t>
            </w:r>
          </w:p>
        </w:tc>
        <w:tc>
          <w:tcPr>
            <w:tcW w:w="1079" w:type="dxa"/>
            <w:vAlign w:val="center"/>
            <w:hideMark/>
          </w:tcPr>
          <w:p w14:paraId="15AC7E2A" w14:textId="40EA3933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1079" w:type="dxa"/>
            <w:vAlign w:val="center"/>
            <w:hideMark/>
          </w:tcPr>
          <w:p w14:paraId="1570D213" w14:textId="74A1359C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079" w:type="dxa"/>
            <w:vAlign w:val="center"/>
            <w:hideMark/>
          </w:tcPr>
          <w:p w14:paraId="2437DAF3" w14:textId="6792AAF0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079" w:type="dxa"/>
            <w:vAlign w:val="center"/>
            <w:hideMark/>
          </w:tcPr>
          <w:p w14:paraId="0DD77106" w14:textId="00B4B06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0642E1" w:rsidRPr="002A025D" w14:paraId="00CF2BEE" w14:textId="77777777" w:rsidTr="003F00C5">
        <w:trPr>
          <w:trHeight w:val="283"/>
          <w:jc w:val="center"/>
        </w:trPr>
        <w:tc>
          <w:tcPr>
            <w:tcW w:w="3510" w:type="dxa"/>
            <w:hideMark/>
          </w:tcPr>
          <w:p w14:paraId="31E24FDD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A2 blocker</w:t>
            </w:r>
          </w:p>
        </w:tc>
        <w:tc>
          <w:tcPr>
            <w:tcW w:w="1078" w:type="dxa"/>
            <w:noWrap/>
            <w:vAlign w:val="center"/>
            <w:hideMark/>
          </w:tcPr>
          <w:p w14:paraId="7DC89A18" w14:textId="2EE01285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-0.203</w:t>
            </w:r>
          </w:p>
        </w:tc>
        <w:tc>
          <w:tcPr>
            <w:tcW w:w="1078" w:type="dxa"/>
            <w:vAlign w:val="center"/>
            <w:hideMark/>
          </w:tcPr>
          <w:p w14:paraId="13CC9125" w14:textId="65334D82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0.085</w:t>
            </w:r>
          </w:p>
        </w:tc>
        <w:tc>
          <w:tcPr>
            <w:tcW w:w="1116" w:type="dxa"/>
            <w:vAlign w:val="center"/>
            <w:hideMark/>
          </w:tcPr>
          <w:p w14:paraId="29E8E6D3" w14:textId="7C316DB8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5.730</w:t>
            </w:r>
          </w:p>
        </w:tc>
        <w:tc>
          <w:tcPr>
            <w:tcW w:w="1079" w:type="dxa"/>
            <w:vAlign w:val="center"/>
            <w:hideMark/>
          </w:tcPr>
          <w:p w14:paraId="66EBF0D6" w14:textId="0F4B2D2C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0.017</w:t>
            </w:r>
          </w:p>
        </w:tc>
        <w:tc>
          <w:tcPr>
            <w:tcW w:w="1079" w:type="dxa"/>
            <w:vAlign w:val="center"/>
            <w:hideMark/>
          </w:tcPr>
          <w:p w14:paraId="048326D3" w14:textId="5210B83E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079" w:type="dxa"/>
            <w:vAlign w:val="center"/>
            <w:hideMark/>
          </w:tcPr>
          <w:p w14:paraId="36752167" w14:textId="6678F265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079" w:type="dxa"/>
            <w:vAlign w:val="center"/>
            <w:hideMark/>
          </w:tcPr>
          <w:p w14:paraId="468F4176" w14:textId="48F7FEA8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</w:tr>
      <w:tr w:rsidR="000642E1" w:rsidRPr="002A025D" w14:paraId="4DF2FC5C" w14:textId="77777777" w:rsidTr="003F00C5">
        <w:trPr>
          <w:trHeight w:val="283"/>
          <w:jc w:val="center"/>
        </w:trPr>
        <w:tc>
          <w:tcPr>
            <w:tcW w:w="3510" w:type="dxa"/>
            <w:hideMark/>
          </w:tcPr>
          <w:p w14:paraId="26D4F7B2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Calcium blocker</w:t>
            </w:r>
          </w:p>
        </w:tc>
        <w:tc>
          <w:tcPr>
            <w:tcW w:w="1078" w:type="dxa"/>
            <w:noWrap/>
            <w:vAlign w:val="center"/>
            <w:hideMark/>
          </w:tcPr>
          <w:p w14:paraId="519B6C77" w14:textId="6CF1576F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-0.607</w:t>
            </w:r>
          </w:p>
        </w:tc>
        <w:tc>
          <w:tcPr>
            <w:tcW w:w="1078" w:type="dxa"/>
            <w:vAlign w:val="center"/>
            <w:hideMark/>
          </w:tcPr>
          <w:p w14:paraId="529CFA47" w14:textId="01B42674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0.305</w:t>
            </w:r>
          </w:p>
        </w:tc>
        <w:tc>
          <w:tcPr>
            <w:tcW w:w="1116" w:type="dxa"/>
            <w:vAlign w:val="center"/>
            <w:hideMark/>
          </w:tcPr>
          <w:p w14:paraId="6B3A68F5" w14:textId="7733DD9E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3.967</w:t>
            </w:r>
          </w:p>
        </w:tc>
        <w:tc>
          <w:tcPr>
            <w:tcW w:w="1079" w:type="dxa"/>
            <w:vAlign w:val="center"/>
            <w:hideMark/>
          </w:tcPr>
          <w:p w14:paraId="3AD95FD0" w14:textId="1BCA006C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0.046</w:t>
            </w:r>
          </w:p>
        </w:tc>
        <w:tc>
          <w:tcPr>
            <w:tcW w:w="1079" w:type="dxa"/>
            <w:vAlign w:val="center"/>
            <w:hideMark/>
          </w:tcPr>
          <w:p w14:paraId="403D7C1D" w14:textId="2F7EE9C1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079" w:type="dxa"/>
            <w:vAlign w:val="center"/>
            <w:hideMark/>
          </w:tcPr>
          <w:p w14:paraId="11CF3E4D" w14:textId="32DA65A2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079" w:type="dxa"/>
            <w:vAlign w:val="center"/>
            <w:hideMark/>
          </w:tcPr>
          <w:p w14:paraId="5695DAAD" w14:textId="7F79CD7E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</w:tr>
      <w:tr w:rsidR="000642E1" w:rsidRPr="002A025D" w14:paraId="0DE6E153" w14:textId="77777777" w:rsidTr="003F00C5">
        <w:trPr>
          <w:trHeight w:val="283"/>
          <w:jc w:val="center"/>
        </w:trPr>
        <w:tc>
          <w:tcPr>
            <w:tcW w:w="3510" w:type="dxa"/>
            <w:hideMark/>
          </w:tcPr>
          <w:p w14:paraId="7DC82345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Diuretic</w:t>
            </w:r>
          </w:p>
        </w:tc>
        <w:tc>
          <w:tcPr>
            <w:tcW w:w="1078" w:type="dxa"/>
            <w:vAlign w:val="center"/>
            <w:hideMark/>
          </w:tcPr>
          <w:p w14:paraId="08E0F120" w14:textId="7ECD4C36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0.038</w:t>
            </w:r>
          </w:p>
        </w:tc>
        <w:tc>
          <w:tcPr>
            <w:tcW w:w="1078" w:type="dxa"/>
            <w:vAlign w:val="center"/>
            <w:hideMark/>
          </w:tcPr>
          <w:p w14:paraId="388F1F36" w14:textId="24F1B41F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0.073</w:t>
            </w:r>
          </w:p>
        </w:tc>
        <w:tc>
          <w:tcPr>
            <w:tcW w:w="1116" w:type="dxa"/>
            <w:vAlign w:val="center"/>
            <w:hideMark/>
          </w:tcPr>
          <w:p w14:paraId="65AD2921" w14:textId="6797D084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0.280</w:t>
            </w:r>
          </w:p>
        </w:tc>
        <w:tc>
          <w:tcPr>
            <w:tcW w:w="1079" w:type="dxa"/>
            <w:vAlign w:val="center"/>
            <w:hideMark/>
          </w:tcPr>
          <w:p w14:paraId="3F0FD5B1" w14:textId="46274E31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0.597</w:t>
            </w:r>
          </w:p>
        </w:tc>
        <w:tc>
          <w:tcPr>
            <w:tcW w:w="1079" w:type="dxa"/>
            <w:vAlign w:val="center"/>
            <w:hideMark/>
          </w:tcPr>
          <w:p w14:paraId="5D85C70F" w14:textId="6CEF796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1079" w:type="dxa"/>
            <w:vAlign w:val="center"/>
            <w:hideMark/>
          </w:tcPr>
          <w:p w14:paraId="70326988" w14:textId="3A1148D3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079" w:type="dxa"/>
            <w:vAlign w:val="center"/>
            <w:hideMark/>
          </w:tcPr>
          <w:p w14:paraId="59077380" w14:textId="4423896A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</w:tr>
      <w:tr w:rsidR="000642E1" w:rsidRPr="002A025D" w14:paraId="30BA75DF" w14:textId="77777777" w:rsidTr="003F00C5">
        <w:trPr>
          <w:trHeight w:val="283"/>
          <w:jc w:val="center"/>
        </w:trPr>
        <w:tc>
          <w:tcPr>
            <w:tcW w:w="3510" w:type="dxa"/>
            <w:hideMark/>
          </w:tcPr>
          <w:p w14:paraId="6D5EEF3D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Lipid-lowering medication</w:t>
            </w:r>
          </w:p>
        </w:tc>
        <w:tc>
          <w:tcPr>
            <w:tcW w:w="1078" w:type="dxa"/>
            <w:noWrap/>
            <w:vAlign w:val="center"/>
            <w:hideMark/>
          </w:tcPr>
          <w:p w14:paraId="7DEB7109" w14:textId="225B7B48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-0.031</w:t>
            </w:r>
          </w:p>
        </w:tc>
        <w:tc>
          <w:tcPr>
            <w:tcW w:w="1078" w:type="dxa"/>
            <w:vAlign w:val="center"/>
            <w:hideMark/>
          </w:tcPr>
          <w:p w14:paraId="4C5C5E3B" w14:textId="2A952F7B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116" w:type="dxa"/>
            <w:vAlign w:val="center"/>
            <w:hideMark/>
          </w:tcPr>
          <w:p w14:paraId="0E97CFEF" w14:textId="384B4F9C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83.094</w:t>
            </w:r>
          </w:p>
        </w:tc>
        <w:tc>
          <w:tcPr>
            <w:tcW w:w="1079" w:type="dxa"/>
            <w:vAlign w:val="center"/>
            <w:hideMark/>
          </w:tcPr>
          <w:p w14:paraId="7110B6C6" w14:textId="7F2AF429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079" w:type="dxa"/>
            <w:vAlign w:val="center"/>
            <w:hideMark/>
          </w:tcPr>
          <w:p w14:paraId="2940B78D" w14:textId="3C39E9EA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079" w:type="dxa"/>
            <w:vAlign w:val="center"/>
            <w:hideMark/>
          </w:tcPr>
          <w:p w14:paraId="32CE6C2C" w14:textId="14CF9279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079" w:type="dxa"/>
            <w:vAlign w:val="center"/>
            <w:hideMark/>
          </w:tcPr>
          <w:p w14:paraId="3418A68E" w14:textId="7A32E4F9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</w:tr>
      <w:tr w:rsidR="000642E1" w:rsidRPr="002A025D" w14:paraId="25F5A5F9" w14:textId="77777777" w:rsidTr="003F00C5">
        <w:trPr>
          <w:trHeight w:val="283"/>
          <w:jc w:val="center"/>
        </w:trPr>
        <w:tc>
          <w:tcPr>
            <w:tcW w:w="3510" w:type="dxa"/>
            <w:noWrap/>
            <w:hideMark/>
          </w:tcPr>
          <w:p w14:paraId="7C48AF25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Baseline eGFR</w:t>
            </w:r>
          </w:p>
        </w:tc>
        <w:tc>
          <w:tcPr>
            <w:tcW w:w="1078" w:type="dxa"/>
            <w:noWrap/>
            <w:vAlign w:val="center"/>
            <w:hideMark/>
          </w:tcPr>
          <w:p w14:paraId="7F58823D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-1.5916</w:t>
            </w:r>
          </w:p>
        </w:tc>
        <w:tc>
          <w:tcPr>
            <w:tcW w:w="1078" w:type="dxa"/>
            <w:vAlign w:val="center"/>
            <w:hideMark/>
          </w:tcPr>
          <w:p w14:paraId="01895B4B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0.0769</w:t>
            </w:r>
          </w:p>
        </w:tc>
        <w:tc>
          <w:tcPr>
            <w:tcW w:w="1116" w:type="dxa"/>
            <w:vAlign w:val="center"/>
            <w:hideMark/>
          </w:tcPr>
          <w:p w14:paraId="0D800CEA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428.5499</w:t>
            </w:r>
          </w:p>
        </w:tc>
        <w:tc>
          <w:tcPr>
            <w:tcW w:w="1079" w:type="dxa"/>
            <w:vAlign w:val="center"/>
            <w:hideMark/>
          </w:tcPr>
          <w:p w14:paraId="047C171F" w14:textId="2DE5CC52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079" w:type="dxa"/>
            <w:vAlign w:val="center"/>
            <w:hideMark/>
          </w:tcPr>
          <w:p w14:paraId="278FC263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0.204</w:t>
            </w:r>
          </w:p>
        </w:tc>
        <w:tc>
          <w:tcPr>
            <w:tcW w:w="1079" w:type="dxa"/>
            <w:vAlign w:val="center"/>
            <w:hideMark/>
          </w:tcPr>
          <w:p w14:paraId="5121220C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0.175</w:t>
            </w:r>
          </w:p>
        </w:tc>
        <w:tc>
          <w:tcPr>
            <w:tcW w:w="1079" w:type="dxa"/>
            <w:vAlign w:val="center"/>
            <w:hideMark/>
          </w:tcPr>
          <w:p w14:paraId="7F2412E4" w14:textId="7777777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0.237</w:t>
            </w:r>
          </w:p>
        </w:tc>
      </w:tr>
      <w:tr w:rsidR="000642E1" w:rsidRPr="002A025D" w14:paraId="5E67D9E8" w14:textId="77777777" w:rsidTr="003F00C5">
        <w:trPr>
          <w:trHeight w:val="283"/>
          <w:jc w:val="center"/>
        </w:trPr>
        <w:tc>
          <w:tcPr>
            <w:tcW w:w="3510" w:type="dxa"/>
            <w:noWrap/>
            <w:hideMark/>
          </w:tcPr>
          <w:p w14:paraId="5BECFFB9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Office HR</w:t>
            </w:r>
          </w:p>
        </w:tc>
        <w:tc>
          <w:tcPr>
            <w:tcW w:w="1078" w:type="dxa"/>
            <w:vAlign w:val="center"/>
            <w:hideMark/>
          </w:tcPr>
          <w:p w14:paraId="64A1DFC8" w14:textId="0D872D6E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0.014</w:t>
            </w:r>
          </w:p>
        </w:tc>
        <w:tc>
          <w:tcPr>
            <w:tcW w:w="1078" w:type="dxa"/>
            <w:vAlign w:val="center"/>
            <w:hideMark/>
          </w:tcPr>
          <w:p w14:paraId="3112D978" w14:textId="15E689F0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1116" w:type="dxa"/>
            <w:vAlign w:val="center"/>
            <w:hideMark/>
          </w:tcPr>
          <w:p w14:paraId="3B2D93F4" w14:textId="48467FC6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7.241</w:t>
            </w:r>
          </w:p>
        </w:tc>
        <w:tc>
          <w:tcPr>
            <w:tcW w:w="1079" w:type="dxa"/>
            <w:vAlign w:val="center"/>
            <w:hideMark/>
          </w:tcPr>
          <w:p w14:paraId="5E91DCCB" w14:textId="53A0A2A0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1079" w:type="dxa"/>
            <w:vAlign w:val="center"/>
            <w:hideMark/>
          </w:tcPr>
          <w:p w14:paraId="1CD039D4" w14:textId="548BA9D8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1079" w:type="dxa"/>
            <w:vAlign w:val="center"/>
            <w:hideMark/>
          </w:tcPr>
          <w:p w14:paraId="7B474AEF" w14:textId="0CFF9585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079" w:type="dxa"/>
            <w:vAlign w:val="center"/>
            <w:hideMark/>
          </w:tcPr>
          <w:p w14:paraId="7912B99E" w14:textId="4417BED2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</w:tr>
      <w:tr w:rsidR="000642E1" w:rsidRPr="002A025D" w14:paraId="335EE1C4" w14:textId="77777777" w:rsidTr="003F00C5">
        <w:trPr>
          <w:trHeight w:val="283"/>
          <w:jc w:val="center"/>
        </w:trPr>
        <w:tc>
          <w:tcPr>
            <w:tcW w:w="3510" w:type="dxa"/>
            <w:noWrap/>
            <w:hideMark/>
          </w:tcPr>
          <w:p w14:paraId="511F8EB1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Ofice</w:t>
            </w:r>
            <w:proofErr w:type="spellEnd"/>
            <w:r w:rsidRPr="002A025D">
              <w:rPr>
                <w:rFonts w:ascii="Times New Roman" w:hAnsi="Times New Roman" w:cs="Times New Roman"/>
                <w:sz w:val="20"/>
                <w:szCs w:val="20"/>
              </w:rPr>
              <w:t xml:space="preserve"> SBP</w:t>
            </w:r>
          </w:p>
        </w:tc>
        <w:tc>
          <w:tcPr>
            <w:tcW w:w="1078" w:type="dxa"/>
            <w:noWrap/>
            <w:vAlign w:val="center"/>
            <w:hideMark/>
          </w:tcPr>
          <w:p w14:paraId="43DD0AFA" w14:textId="5E005E45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-0.003</w:t>
            </w:r>
          </w:p>
        </w:tc>
        <w:tc>
          <w:tcPr>
            <w:tcW w:w="1078" w:type="dxa"/>
            <w:vAlign w:val="center"/>
            <w:hideMark/>
          </w:tcPr>
          <w:p w14:paraId="11FAFDD4" w14:textId="4F2D710E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1116" w:type="dxa"/>
            <w:vAlign w:val="center"/>
            <w:hideMark/>
          </w:tcPr>
          <w:p w14:paraId="64E85BCB" w14:textId="1D5706D2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0.187</w:t>
            </w:r>
          </w:p>
        </w:tc>
        <w:tc>
          <w:tcPr>
            <w:tcW w:w="1079" w:type="dxa"/>
            <w:vAlign w:val="center"/>
            <w:hideMark/>
          </w:tcPr>
          <w:p w14:paraId="41167A46" w14:textId="2EAD6CDF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0.666</w:t>
            </w:r>
          </w:p>
        </w:tc>
        <w:tc>
          <w:tcPr>
            <w:tcW w:w="1079" w:type="dxa"/>
            <w:vAlign w:val="center"/>
            <w:hideMark/>
          </w:tcPr>
          <w:p w14:paraId="165DAF1E" w14:textId="4E3684E5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079" w:type="dxa"/>
            <w:vAlign w:val="center"/>
            <w:hideMark/>
          </w:tcPr>
          <w:p w14:paraId="2313C3A7" w14:textId="1C9535E3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079" w:type="dxa"/>
            <w:vAlign w:val="center"/>
            <w:hideMark/>
          </w:tcPr>
          <w:p w14:paraId="4845A885" w14:textId="23410023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</w:tr>
      <w:tr w:rsidR="000642E1" w:rsidRPr="002A025D" w14:paraId="151417D8" w14:textId="77777777" w:rsidTr="003F00C5">
        <w:trPr>
          <w:trHeight w:val="283"/>
          <w:jc w:val="center"/>
        </w:trPr>
        <w:tc>
          <w:tcPr>
            <w:tcW w:w="3510" w:type="dxa"/>
            <w:noWrap/>
            <w:hideMark/>
          </w:tcPr>
          <w:p w14:paraId="5A07E1CF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Office DBP</w:t>
            </w:r>
          </w:p>
        </w:tc>
        <w:tc>
          <w:tcPr>
            <w:tcW w:w="1078" w:type="dxa"/>
            <w:vAlign w:val="center"/>
            <w:hideMark/>
          </w:tcPr>
          <w:p w14:paraId="61AC2C08" w14:textId="0FAEFAD0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0.019</w:t>
            </w:r>
          </w:p>
        </w:tc>
        <w:tc>
          <w:tcPr>
            <w:tcW w:w="1078" w:type="dxa"/>
            <w:vAlign w:val="center"/>
            <w:hideMark/>
          </w:tcPr>
          <w:p w14:paraId="25220B25" w14:textId="46D8A49A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1116" w:type="dxa"/>
            <w:vAlign w:val="center"/>
            <w:hideMark/>
          </w:tcPr>
          <w:p w14:paraId="261254EC" w14:textId="002F73C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10.679</w:t>
            </w:r>
          </w:p>
        </w:tc>
        <w:tc>
          <w:tcPr>
            <w:tcW w:w="1079" w:type="dxa"/>
            <w:vAlign w:val="center"/>
            <w:hideMark/>
          </w:tcPr>
          <w:p w14:paraId="2850AA57" w14:textId="377945E0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079" w:type="dxa"/>
            <w:vAlign w:val="center"/>
            <w:hideMark/>
          </w:tcPr>
          <w:p w14:paraId="39A3A5D2" w14:textId="427A7F23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079" w:type="dxa"/>
            <w:vAlign w:val="center"/>
            <w:hideMark/>
          </w:tcPr>
          <w:p w14:paraId="561D3770" w14:textId="706C44FE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1079" w:type="dxa"/>
            <w:vAlign w:val="center"/>
            <w:hideMark/>
          </w:tcPr>
          <w:p w14:paraId="39E4AED6" w14:textId="049FB7F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</w:tr>
      <w:tr w:rsidR="000642E1" w:rsidRPr="002A025D" w14:paraId="7190900E" w14:textId="77777777" w:rsidTr="003F00C5">
        <w:trPr>
          <w:trHeight w:val="283"/>
          <w:jc w:val="center"/>
        </w:trPr>
        <w:tc>
          <w:tcPr>
            <w:tcW w:w="3510" w:type="dxa"/>
            <w:noWrap/>
            <w:hideMark/>
          </w:tcPr>
          <w:p w14:paraId="3EE3739D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Day HR</w:t>
            </w:r>
          </w:p>
        </w:tc>
        <w:tc>
          <w:tcPr>
            <w:tcW w:w="1078" w:type="dxa"/>
            <w:noWrap/>
            <w:vAlign w:val="center"/>
            <w:hideMark/>
          </w:tcPr>
          <w:p w14:paraId="76DC9126" w14:textId="7E614396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-0.002</w:t>
            </w:r>
          </w:p>
        </w:tc>
        <w:tc>
          <w:tcPr>
            <w:tcW w:w="1078" w:type="dxa"/>
            <w:vAlign w:val="center"/>
            <w:hideMark/>
          </w:tcPr>
          <w:p w14:paraId="06B94E60" w14:textId="746ACEEB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1116" w:type="dxa"/>
            <w:vAlign w:val="center"/>
            <w:hideMark/>
          </w:tcPr>
          <w:p w14:paraId="0E007E30" w14:textId="40911045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0.192</w:t>
            </w:r>
          </w:p>
        </w:tc>
        <w:tc>
          <w:tcPr>
            <w:tcW w:w="1079" w:type="dxa"/>
            <w:vAlign w:val="center"/>
            <w:hideMark/>
          </w:tcPr>
          <w:p w14:paraId="43F5AB96" w14:textId="182A0D7F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0.661</w:t>
            </w:r>
          </w:p>
        </w:tc>
        <w:tc>
          <w:tcPr>
            <w:tcW w:w="1079" w:type="dxa"/>
            <w:vAlign w:val="center"/>
            <w:hideMark/>
          </w:tcPr>
          <w:p w14:paraId="42C48384" w14:textId="2054803B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079" w:type="dxa"/>
            <w:vAlign w:val="center"/>
            <w:hideMark/>
          </w:tcPr>
          <w:p w14:paraId="07F6399F" w14:textId="64C808A9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079" w:type="dxa"/>
            <w:vAlign w:val="center"/>
            <w:hideMark/>
          </w:tcPr>
          <w:p w14:paraId="0C0D3400" w14:textId="69012232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</w:tr>
      <w:tr w:rsidR="000642E1" w:rsidRPr="002A025D" w14:paraId="126A881F" w14:textId="77777777" w:rsidTr="003F00C5">
        <w:trPr>
          <w:trHeight w:val="283"/>
          <w:jc w:val="center"/>
        </w:trPr>
        <w:tc>
          <w:tcPr>
            <w:tcW w:w="3510" w:type="dxa"/>
            <w:noWrap/>
            <w:hideMark/>
          </w:tcPr>
          <w:p w14:paraId="51F361CB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Day mean SBP</w:t>
            </w:r>
          </w:p>
        </w:tc>
        <w:tc>
          <w:tcPr>
            <w:tcW w:w="1078" w:type="dxa"/>
            <w:noWrap/>
            <w:vAlign w:val="center"/>
            <w:hideMark/>
          </w:tcPr>
          <w:p w14:paraId="4F655CC7" w14:textId="6B89BA18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-0.015</w:t>
            </w:r>
          </w:p>
        </w:tc>
        <w:tc>
          <w:tcPr>
            <w:tcW w:w="1078" w:type="dxa"/>
            <w:vAlign w:val="center"/>
            <w:hideMark/>
          </w:tcPr>
          <w:p w14:paraId="7EA52FA8" w14:textId="1DB51412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1116" w:type="dxa"/>
            <w:vAlign w:val="center"/>
            <w:hideMark/>
          </w:tcPr>
          <w:p w14:paraId="222244E2" w14:textId="46CFB900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4.482</w:t>
            </w:r>
          </w:p>
        </w:tc>
        <w:tc>
          <w:tcPr>
            <w:tcW w:w="1079" w:type="dxa"/>
            <w:vAlign w:val="center"/>
            <w:hideMark/>
          </w:tcPr>
          <w:p w14:paraId="17B94787" w14:textId="29F91343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0.034</w:t>
            </w:r>
          </w:p>
        </w:tc>
        <w:tc>
          <w:tcPr>
            <w:tcW w:w="1079" w:type="dxa"/>
            <w:vAlign w:val="center"/>
            <w:hideMark/>
          </w:tcPr>
          <w:p w14:paraId="39F9CD13" w14:textId="5364B825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079" w:type="dxa"/>
            <w:vAlign w:val="center"/>
            <w:hideMark/>
          </w:tcPr>
          <w:p w14:paraId="3F3D333C" w14:textId="59F9563B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079" w:type="dxa"/>
            <w:vAlign w:val="center"/>
            <w:hideMark/>
          </w:tcPr>
          <w:p w14:paraId="29E35CC4" w14:textId="4D6DF9C3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0642E1" w:rsidRPr="002A025D" w14:paraId="652638FA" w14:textId="77777777" w:rsidTr="003F00C5">
        <w:trPr>
          <w:trHeight w:val="283"/>
          <w:jc w:val="center"/>
        </w:trPr>
        <w:tc>
          <w:tcPr>
            <w:tcW w:w="3510" w:type="dxa"/>
            <w:noWrap/>
            <w:hideMark/>
          </w:tcPr>
          <w:p w14:paraId="1BF4DA97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 xml:space="preserve">Day </w:t>
            </w:r>
            <w:proofErr w:type="spellStart"/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meanDBP</w:t>
            </w:r>
            <w:proofErr w:type="spellEnd"/>
          </w:p>
        </w:tc>
        <w:tc>
          <w:tcPr>
            <w:tcW w:w="1078" w:type="dxa"/>
            <w:vAlign w:val="center"/>
            <w:hideMark/>
          </w:tcPr>
          <w:p w14:paraId="16331E8D" w14:textId="0F139000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1078" w:type="dxa"/>
            <w:vAlign w:val="center"/>
            <w:hideMark/>
          </w:tcPr>
          <w:p w14:paraId="4227BD3F" w14:textId="7C880186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1116" w:type="dxa"/>
            <w:vAlign w:val="center"/>
            <w:hideMark/>
          </w:tcPr>
          <w:p w14:paraId="0993F24E" w14:textId="08AF745C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2.458</w:t>
            </w:r>
          </w:p>
        </w:tc>
        <w:tc>
          <w:tcPr>
            <w:tcW w:w="1079" w:type="dxa"/>
            <w:vAlign w:val="center"/>
            <w:hideMark/>
          </w:tcPr>
          <w:p w14:paraId="0BC35AB4" w14:textId="4E0F9881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0.117</w:t>
            </w:r>
          </w:p>
        </w:tc>
        <w:tc>
          <w:tcPr>
            <w:tcW w:w="1079" w:type="dxa"/>
            <w:vAlign w:val="center"/>
            <w:hideMark/>
          </w:tcPr>
          <w:p w14:paraId="607B5FFD" w14:textId="475A77B6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1079" w:type="dxa"/>
            <w:vAlign w:val="center"/>
            <w:hideMark/>
          </w:tcPr>
          <w:p w14:paraId="781E5A61" w14:textId="74AF5BB4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079" w:type="dxa"/>
            <w:vAlign w:val="center"/>
            <w:hideMark/>
          </w:tcPr>
          <w:p w14:paraId="3F7E238A" w14:textId="065DF963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</w:tr>
      <w:tr w:rsidR="000642E1" w:rsidRPr="002A025D" w14:paraId="4D31F9AD" w14:textId="77777777" w:rsidTr="003F00C5">
        <w:trPr>
          <w:trHeight w:val="283"/>
          <w:jc w:val="center"/>
        </w:trPr>
        <w:tc>
          <w:tcPr>
            <w:tcW w:w="3510" w:type="dxa"/>
            <w:noWrap/>
            <w:hideMark/>
          </w:tcPr>
          <w:p w14:paraId="0664B27B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Nighttime HR</w:t>
            </w:r>
          </w:p>
        </w:tc>
        <w:tc>
          <w:tcPr>
            <w:tcW w:w="1078" w:type="dxa"/>
            <w:vAlign w:val="center"/>
            <w:hideMark/>
          </w:tcPr>
          <w:p w14:paraId="3C80EE3E" w14:textId="5E34FB24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0.078</w:t>
            </w:r>
          </w:p>
        </w:tc>
        <w:tc>
          <w:tcPr>
            <w:tcW w:w="1078" w:type="dxa"/>
            <w:vAlign w:val="center"/>
            <w:hideMark/>
          </w:tcPr>
          <w:p w14:paraId="39409977" w14:textId="31938C6A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1116" w:type="dxa"/>
            <w:vAlign w:val="center"/>
            <w:hideMark/>
          </w:tcPr>
          <w:p w14:paraId="7E4C3501" w14:textId="047E8D69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133.588</w:t>
            </w:r>
          </w:p>
        </w:tc>
        <w:tc>
          <w:tcPr>
            <w:tcW w:w="1079" w:type="dxa"/>
            <w:vAlign w:val="center"/>
            <w:hideMark/>
          </w:tcPr>
          <w:p w14:paraId="4C9A7234" w14:textId="63DC305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079" w:type="dxa"/>
            <w:vAlign w:val="center"/>
            <w:hideMark/>
          </w:tcPr>
          <w:p w14:paraId="5C1C250F" w14:textId="0603B2E4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1079" w:type="dxa"/>
            <w:vAlign w:val="center"/>
            <w:hideMark/>
          </w:tcPr>
          <w:p w14:paraId="3EC68711" w14:textId="56F27BB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1079" w:type="dxa"/>
            <w:vAlign w:val="center"/>
            <w:hideMark/>
          </w:tcPr>
          <w:p w14:paraId="6138701D" w14:textId="2F80FFBC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</w:tr>
      <w:tr w:rsidR="000642E1" w:rsidRPr="002A025D" w14:paraId="5AFDA166" w14:textId="77777777" w:rsidTr="003F00C5">
        <w:trPr>
          <w:trHeight w:val="283"/>
          <w:jc w:val="center"/>
        </w:trPr>
        <w:tc>
          <w:tcPr>
            <w:tcW w:w="3510" w:type="dxa"/>
            <w:noWrap/>
            <w:hideMark/>
          </w:tcPr>
          <w:p w14:paraId="11444654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Nighttime mean SBP</w:t>
            </w:r>
          </w:p>
        </w:tc>
        <w:tc>
          <w:tcPr>
            <w:tcW w:w="1078" w:type="dxa"/>
            <w:vAlign w:val="center"/>
            <w:hideMark/>
          </w:tcPr>
          <w:p w14:paraId="67D71689" w14:textId="02DFAA7D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0.089</w:t>
            </w:r>
          </w:p>
        </w:tc>
        <w:tc>
          <w:tcPr>
            <w:tcW w:w="1078" w:type="dxa"/>
            <w:vAlign w:val="center"/>
            <w:hideMark/>
          </w:tcPr>
          <w:p w14:paraId="418862D5" w14:textId="599C330F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0.008</w:t>
            </w:r>
          </w:p>
        </w:tc>
        <w:tc>
          <w:tcPr>
            <w:tcW w:w="1116" w:type="dxa"/>
            <w:vAlign w:val="center"/>
            <w:hideMark/>
          </w:tcPr>
          <w:p w14:paraId="284466CA" w14:textId="585FA263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119.944</w:t>
            </w:r>
          </w:p>
        </w:tc>
        <w:tc>
          <w:tcPr>
            <w:tcW w:w="1079" w:type="dxa"/>
            <w:vAlign w:val="center"/>
            <w:hideMark/>
          </w:tcPr>
          <w:p w14:paraId="63280BF4" w14:textId="11376F8C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079" w:type="dxa"/>
            <w:vAlign w:val="center"/>
            <w:hideMark/>
          </w:tcPr>
          <w:p w14:paraId="125F6ECD" w14:textId="67E59BEF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1079" w:type="dxa"/>
            <w:vAlign w:val="center"/>
            <w:hideMark/>
          </w:tcPr>
          <w:p w14:paraId="722A7C2C" w14:textId="6E9C1635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1079" w:type="dxa"/>
            <w:vAlign w:val="center"/>
            <w:hideMark/>
          </w:tcPr>
          <w:p w14:paraId="62EA8BAF" w14:textId="750CEF2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</w:tr>
      <w:tr w:rsidR="000642E1" w:rsidRPr="002A025D" w14:paraId="7E12C272" w14:textId="77777777" w:rsidTr="003F00C5">
        <w:trPr>
          <w:trHeight w:val="283"/>
          <w:jc w:val="center"/>
        </w:trPr>
        <w:tc>
          <w:tcPr>
            <w:tcW w:w="3510" w:type="dxa"/>
            <w:noWrap/>
            <w:hideMark/>
          </w:tcPr>
          <w:p w14:paraId="4F25A450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Nighttime mean DBP</w:t>
            </w:r>
          </w:p>
        </w:tc>
        <w:tc>
          <w:tcPr>
            <w:tcW w:w="1078" w:type="dxa"/>
            <w:vAlign w:val="center"/>
            <w:hideMark/>
          </w:tcPr>
          <w:p w14:paraId="70809039" w14:textId="0C3FADC5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0.034</w:t>
            </w:r>
          </w:p>
        </w:tc>
        <w:tc>
          <w:tcPr>
            <w:tcW w:w="1078" w:type="dxa"/>
            <w:vAlign w:val="center"/>
            <w:hideMark/>
          </w:tcPr>
          <w:p w14:paraId="0F29BF0A" w14:textId="01FA2920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1116" w:type="dxa"/>
            <w:vAlign w:val="center"/>
            <w:hideMark/>
          </w:tcPr>
          <w:p w14:paraId="4F929E80" w14:textId="750859D5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21.862</w:t>
            </w:r>
          </w:p>
        </w:tc>
        <w:tc>
          <w:tcPr>
            <w:tcW w:w="1079" w:type="dxa"/>
            <w:vAlign w:val="center"/>
            <w:hideMark/>
          </w:tcPr>
          <w:p w14:paraId="46D7735C" w14:textId="16BEFD97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079" w:type="dxa"/>
            <w:vAlign w:val="center"/>
            <w:hideMark/>
          </w:tcPr>
          <w:p w14:paraId="5271689D" w14:textId="5C6B3CD6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1079" w:type="dxa"/>
            <w:vAlign w:val="center"/>
            <w:hideMark/>
          </w:tcPr>
          <w:p w14:paraId="63C720DB" w14:textId="1909C346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079" w:type="dxa"/>
            <w:vAlign w:val="center"/>
            <w:hideMark/>
          </w:tcPr>
          <w:p w14:paraId="694458E2" w14:textId="26950CA1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</w:tr>
      <w:tr w:rsidR="000642E1" w:rsidRPr="002A025D" w14:paraId="08DCFCF2" w14:textId="77777777" w:rsidTr="003F00C5">
        <w:trPr>
          <w:trHeight w:val="283"/>
          <w:jc w:val="center"/>
        </w:trPr>
        <w:tc>
          <w:tcPr>
            <w:tcW w:w="3510" w:type="dxa"/>
            <w:noWrap/>
            <w:hideMark/>
          </w:tcPr>
          <w:p w14:paraId="30BA8248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night SBP decline rate</w:t>
            </w:r>
          </w:p>
        </w:tc>
        <w:tc>
          <w:tcPr>
            <w:tcW w:w="1078" w:type="dxa"/>
            <w:noWrap/>
            <w:vAlign w:val="center"/>
            <w:hideMark/>
          </w:tcPr>
          <w:p w14:paraId="64463542" w14:textId="3F1238CE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-0.348</w:t>
            </w:r>
          </w:p>
        </w:tc>
        <w:tc>
          <w:tcPr>
            <w:tcW w:w="1078" w:type="dxa"/>
            <w:vAlign w:val="center"/>
            <w:hideMark/>
          </w:tcPr>
          <w:p w14:paraId="74761F7B" w14:textId="391A1925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1116" w:type="dxa"/>
            <w:vAlign w:val="center"/>
            <w:hideMark/>
          </w:tcPr>
          <w:p w14:paraId="72A2B135" w14:textId="39435FE8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264.998</w:t>
            </w:r>
          </w:p>
        </w:tc>
        <w:tc>
          <w:tcPr>
            <w:tcW w:w="1079" w:type="dxa"/>
            <w:vAlign w:val="center"/>
            <w:hideMark/>
          </w:tcPr>
          <w:p w14:paraId="66754473" w14:textId="38135862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079" w:type="dxa"/>
            <w:vAlign w:val="center"/>
            <w:hideMark/>
          </w:tcPr>
          <w:p w14:paraId="3BCFD5E8" w14:textId="68C31B59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079" w:type="dxa"/>
            <w:vAlign w:val="center"/>
            <w:hideMark/>
          </w:tcPr>
          <w:p w14:paraId="2F4DEEDD" w14:textId="1FFD1DE5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079" w:type="dxa"/>
            <w:vAlign w:val="center"/>
            <w:hideMark/>
          </w:tcPr>
          <w:p w14:paraId="5BD155FF" w14:textId="4C7097A2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</w:tr>
      <w:tr w:rsidR="000642E1" w:rsidRPr="002A025D" w14:paraId="3C9955D1" w14:textId="77777777" w:rsidTr="003F00C5">
        <w:trPr>
          <w:trHeight w:val="283"/>
          <w:jc w:val="center"/>
        </w:trPr>
        <w:tc>
          <w:tcPr>
            <w:tcW w:w="3510" w:type="dxa"/>
            <w:noWrap/>
            <w:hideMark/>
          </w:tcPr>
          <w:p w14:paraId="20E07335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night DBP decline rate</w:t>
            </w:r>
          </w:p>
        </w:tc>
        <w:tc>
          <w:tcPr>
            <w:tcW w:w="1078" w:type="dxa"/>
            <w:noWrap/>
            <w:vAlign w:val="center"/>
            <w:hideMark/>
          </w:tcPr>
          <w:p w14:paraId="574F3201" w14:textId="1675F998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-0.012</w:t>
            </w:r>
          </w:p>
        </w:tc>
        <w:tc>
          <w:tcPr>
            <w:tcW w:w="1078" w:type="dxa"/>
            <w:vAlign w:val="center"/>
            <w:hideMark/>
          </w:tcPr>
          <w:p w14:paraId="143E40C2" w14:textId="46F50A98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1116" w:type="dxa"/>
            <w:vAlign w:val="center"/>
            <w:hideMark/>
          </w:tcPr>
          <w:p w14:paraId="334717A3" w14:textId="41A442E8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2.699</w:t>
            </w:r>
          </w:p>
        </w:tc>
        <w:tc>
          <w:tcPr>
            <w:tcW w:w="1079" w:type="dxa"/>
            <w:vAlign w:val="center"/>
            <w:hideMark/>
          </w:tcPr>
          <w:p w14:paraId="496294CB" w14:textId="55A7A861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0.100</w:t>
            </w:r>
          </w:p>
        </w:tc>
        <w:tc>
          <w:tcPr>
            <w:tcW w:w="1079" w:type="dxa"/>
            <w:vAlign w:val="center"/>
            <w:hideMark/>
          </w:tcPr>
          <w:p w14:paraId="65F2FBA5" w14:textId="1BF372DF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079" w:type="dxa"/>
            <w:vAlign w:val="center"/>
            <w:hideMark/>
          </w:tcPr>
          <w:p w14:paraId="35ACE938" w14:textId="658AA27C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079" w:type="dxa"/>
            <w:vAlign w:val="center"/>
            <w:hideMark/>
          </w:tcPr>
          <w:p w14:paraId="457BE1FC" w14:textId="12886836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0642E1" w:rsidRPr="002A025D" w14:paraId="6781F896" w14:textId="77777777" w:rsidTr="003F00C5">
        <w:trPr>
          <w:trHeight w:val="283"/>
          <w:jc w:val="center"/>
        </w:trPr>
        <w:tc>
          <w:tcPr>
            <w:tcW w:w="3510" w:type="dxa"/>
            <w:noWrap/>
            <w:hideMark/>
          </w:tcPr>
          <w:p w14:paraId="617E0186" w14:textId="77777777" w:rsidR="000642E1" w:rsidRPr="002A025D" w:rsidRDefault="000642E1" w:rsidP="003F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Nighttime BP decline rate</w:t>
            </w:r>
          </w:p>
        </w:tc>
        <w:tc>
          <w:tcPr>
            <w:tcW w:w="1078" w:type="dxa"/>
            <w:vAlign w:val="center"/>
            <w:hideMark/>
          </w:tcPr>
          <w:p w14:paraId="2E333B2B" w14:textId="16128815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0.443</w:t>
            </w:r>
          </w:p>
        </w:tc>
        <w:tc>
          <w:tcPr>
            <w:tcW w:w="1078" w:type="dxa"/>
            <w:vAlign w:val="center"/>
            <w:hideMark/>
          </w:tcPr>
          <w:p w14:paraId="7E719D03" w14:textId="5FFB4466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116" w:type="dxa"/>
            <w:vAlign w:val="center"/>
            <w:hideMark/>
          </w:tcPr>
          <w:p w14:paraId="67A1655D" w14:textId="457BF4CA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8.092</w:t>
            </w:r>
          </w:p>
        </w:tc>
        <w:tc>
          <w:tcPr>
            <w:tcW w:w="1079" w:type="dxa"/>
            <w:vAlign w:val="center"/>
            <w:hideMark/>
          </w:tcPr>
          <w:p w14:paraId="35BA8291" w14:textId="3F6ACD43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1079" w:type="dxa"/>
            <w:vAlign w:val="center"/>
            <w:hideMark/>
          </w:tcPr>
          <w:p w14:paraId="4F2FD016" w14:textId="7F51620C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1079" w:type="dxa"/>
            <w:vAlign w:val="center"/>
            <w:hideMark/>
          </w:tcPr>
          <w:p w14:paraId="784ECCE8" w14:textId="702B56F9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1079" w:type="dxa"/>
            <w:vAlign w:val="center"/>
            <w:hideMark/>
          </w:tcPr>
          <w:p w14:paraId="0217D639" w14:textId="49B48EF5" w:rsidR="000642E1" w:rsidRPr="002A025D" w:rsidRDefault="000642E1" w:rsidP="003F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</w:tr>
    </w:tbl>
    <w:p w14:paraId="74E887CD" w14:textId="29CA20AE" w:rsidR="000642E1" w:rsidRDefault="000642E1"/>
    <w:p w14:paraId="4A546D48" w14:textId="23F1343B" w:rsidR="00F55693" w:rsidRDefault="00F55693"/>
    <w:p w14:paraId="776D8370" w14:textId="3F584EE2" w:rsidR="00F55693" w:rsidRDefault="00F55693"/>
    <w:p w14:paraId="39D6FCDC" w14:textId="282DADAD" w:rsidR="00F55693" w:rsidRPr="002A025D" w:rsidRDefault="00C06A4A" w:rsidP="002A025D">
      <w:pPr>
        <w:spacing w:after="120" w:line="200" w:lineRule="atLeast"/>
        <w:ind w:firstLine="420"/>
        <w:rPr>
          <w:rFonts w:ascii="Calibri" w:hAnsi="Calibri" w:cs="Calibri"/>
          <w:b/>
          <w:sz w:val="22"/>
        </w:rPr>
      </w:pPr>
      <w:r w:rsidRPr="002A025D">
        <w:rPr>
          <w:rFonts w:ascii="Calibri" w:hAnsi="Calibri" w:cs="Calibri"/>
          <w:b/>
          <w:sz w:val="22"/>
        </w:rPr>
        <w:t>Table S2</w:t>
      </w:r>
      <w:r w:rsidR="00EE727A">
        <w:rPr>
          <w:rFonts w:ascii="Calibri" w:hAnsi="Calibri" w:cs="Calibri"/>
          <w:b/>
          <w:sz w:val="22"/>
        </w:rPr>
        <w:t>.</w:t>
      </w:r>
      <w:r w:rsidR="00156152" w:rsidRPr="002A025D">
        <w:rPr>
          <w:rFonts w:ascii="Calibri" w:hAnsi="Calibri" w:cs="Calibri"/>
          <w:b/>
          <w:sz w:val="22"/>
        </w:rPr>
        <w:t xml:space="preserve"> </w:t>
      </w:r>
      <w:r w:rsidR="00F55693" w:rsidRPr="002A025D">
        <w:rPr>
          <w:rFonts w:ascii="Calibri" w:hAnsi="Calibri" w:cs="Calibri"/>
          <w:b/>
          <w:sz w:val="22"/>
        </w:rPr>
        <w:t xml:space="preserve">Missing baseline parameters in the </w:t>
      </w:r>
      <w:proofErr w:type="spellStart"/>
      <w:proofErr w:type="gramStart"/>
      <w:r w:rsidR="00F55693" w:rsidRPr="002A025D">
        <w:rPr>
          <w:rFonts w:ascii="Calibri" w:hAnsi="Calibri" w:cs="Calibri"/>
          <w:b/>
          <w:sz w:val="22"/>
        </w:rPr>
        <w:t>study</w:t>
      </w:r>
      <w:r w:rsidR="00EE727A">
        <w:rPr>
          <w:rFonts w:ascii="Calibri" w:hAnsi="Calibri" w:cs="Calibri"/>
          <w:b/>
          <w:sz w:val="22"/>
        </w:rPr>
        <w:t>.a</w:t>
      </w:r>
      <w:proofErr w:type="spellEnd"/>
      <w:proofErr w:type="gramEnd"/>
    </w:p>
    <w:tbl>
      <w:tblPr>
        <w:tblStyle w:val="TableGrid"/>
        <w:tblW w:w="0" w:type="auto"/>
        <w:tblInd w:w="45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1323"/>
      </w:tblGrid>
      <w:tr w:rsidR="00F55693" w:rsidRPr="002A025D" w14:paraId="71C08D5D" w14:textId="77777777" w:rsidTr="002A025D">
        <w:trPr>
          <w:trHeight w:val="284"/>
        </w:trPr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2F69E73" w14:textId="77777777" w:rsidR="00F55693" w:rsidRPr="002A025D" w:rsidRDefault="00F55693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Parameters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A29697D" w14:textId="6B86465B" w:rsidR="00F55693" w:rsidRPr="002A025D" w:rsidRDefault="00F55693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N (%)</w:t>
            </w:r>
          </w:p>
        </w:tc>
      </w:tr>
      <w:tr w:rsidR="00F55693" w:rsidRPr="002A025D" w14:paraId="6BA61544" w14:textId="77777777" w:rsidTr="002A025D">
        <w:trPr>
          <w:trHeight w:val="284"/>
        </w:trPr>
        <w:tc>
          <w:tcPr>
            <w:tcW w:w="4813" w:type="dxa"/>
            <w:tcBorders>
              <w:top w:val="single" w:sz="4" w:space="0" w:color="auto"/>
            </w:tcBorders>
            <w:noWrap/>
            <w:hideMark/>
          </w:tcPr>
          <w:p w14:paraId="02FC2864" w14:textId="77777777" w:rsidR="00F55693" w:rsidRPr="002A025D" w:rsidRDefault="00F55693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Smoking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noWrap/>
            <w:hideMark/>
          </w:tcPr>
          <w:p w14:paraId="1EA644B2" w14:textId="7AC6141F" w:rsidR="00F55693" w:rsidRPr="002A025D" w:rsidRDefault="00CC6288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2791B" w:rsidRPr="002A025D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55693" w:rsidRPr="002A025D" w14:paraId="69BD6FC7" w14:textId="77777777" w:rsidTr="002A025D">
        <w:trPr>
          <w:trHeight w:val="284"/>
        </w:trPr>
        <w:tc>
          <w:tcPr>
            <w:tcW w:w="4813" w:type="dxa"/>
            <w:noWrap/>
            <w:hideMark/>
          </w:tcPr>
          <w:p w14:paraId="5D8AAFD0" w14:textId="77777777" w:rsidR="00F55693" w:rsidRPr="002A025D" w:rsidRDefault="00F55693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Drinking</w:t>
            </w:r>
          </w:p>
        </w:tc>
        <w:tc>
          <w:tcPr>
            <w:tcW w:w="1323" w:type="dxa"/>
            <w:noWrap/>
            <w:hideMark/>
          </w:tcPr>
          <w:p w14:paraId="2C879DCC" w14:textId="1CF6A4E6" w:rsidR="00F55693" w:rsidRPr="002A025D" w:rsidRDefault="00CC6288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2791B" w:rsidRPr="002A025D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55693" w:rsidRPr="002A025D" w14:paraId="4EF5BE5B" w14:textId="77777777" w:rsidTr="002A025D">
        <w:trPr>
          <w:trHeight w:val="284"/>
        </w:trPr>
        <w:tc>
          <w:tcPr>
            <w:tcW w:w="4813" w:type="dxa"/>
            <w:noWrap/>
            <w:hideMark/>
          </w:tcPr>
          <w:p w14:paraId="237608E0" w14:textId="77777777" w:rsidR="00F55693" w:rsidRPr="002A025D" w:rsidRDefault="00F55693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Triglyceride, mmol/dL</w:t>
            </w:r>
          </w:p>
        </w:tc>
        <w:tc>
          <w:tcPr>
            <w:tcW w:w="1323" w:type="dxa"/>
            <w:noWrap/>
            <w:hideMark/>
          </w:tcPr>
          <w:p w14:paraId="023F3C37" w14:textId="0B7EB7A0" w:rsidR="00F55693" w:rsidRPr="002A025D" w:rsidRDefault="00CC6288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2791B" w:rsidRPr="002A025D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55693" w:rsidRPr="002A025D" w14:paraId="2B72919E" w14:textId="77777777" w:rsidTr="002A025D">
        <w:trPr>
          <w:trHeight w:val="284"/>
        </w:trPr>
        <w:tc>
          <w:tcPr>
            <w:tcW w:w="4813" w:type="dxa"/>
            <w:noWrap/>
            <w:hideMark/>
          </w:tcPr>
          <w:p w14:paraId="449481A0" w14:textId="77777777" w:rsidR="00F55693" w:rsidRPr="002A025D" w:rsidRDefault="00F55693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LDL-cholesterol, mmol/dL</w:t>
            </w:r>
          </w:p>
        </w:tc>
        <w:tc>
          <w:tcPr>
            <w:tcW w:w="1323" w:type="dxa"/>
            <w:noWrap/>
            <w:hideMark/>
          </w:tcPr>
          <w:p w14:paraId="103DBC6E" w14:textId="0D8D99C0" w:rsidR="00F55693" w:rsidRPr="002A025D" w:rsidRDefault="00CC6288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2791B" w:rsidRPr="002A025D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55693" w:rsidRPr="002A025D" w14:paraId="6D65E0CE" w14:textId="77777777" w:rsidTr="002A025D">
        <w:trPr>
          <w:trHeight w:val="284"/>
        </w:trPr>
        <w:tc>
          <w:tcPr>
            <w:tcW w:w="4813" w:type="dxa"/>
            <w:noWrap/>
            <w:hideMark/>
          </w:tcPr>
          <w:p w14:paraId="65492314" w14:textId="77777777" w:rsidR="00F55693" w:rsidRPr="002A025D" w:rsidRDefault="00F55693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HDL-cholesterol, mmol/dL</w:t>
            </w:r>
          </w:p>
        </w:tc>
        <w:tc>
          <w:tcPr>
            <w:tcW w:w="1323" w:type="dxa"/>
            <w:noWrap/>
            <w:hideMark/>
          </w:tcPr>
          <w:p w14:paraId="41D39773" w14:textId="3630B4EE" w:rsidR="00F55693" w:rsidRPr="002A025D" w:rsidRDefault="00CC6288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2791B" w:rsidRPr="002A025D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55693" w:rsidRPr="002A025D" w14:paraId="1F7D23DA" w14:textId="77777777" w:rsidTr="002A025D">
        <w:trPr>
          <w:trHeight w:val="284"/>
        </w:trPr>
        <w:tc>
          <w:tcPr>
            <w:tcW w:w="4813" w:type="dxa"/>
            <w:noWrap/>
            <w:hideMark/>
          </w:tcPr>
          <w:p w14:paraId="786E2A5B" w14:textId="77777777" w:rsidR="00F55693" w:rsidRPr="002A025D" w:rsidRDefault="00F55693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Total cholesterol, mmol/dL</w:t>
            </w:r>
          </w:p>
        </w:tc>
        <w:tc>
          <w:tcPr>
            <w:tcW w:w="1323" w:type="dxa"/>
            <w:noWrap/>
            <w:hideMark/>
          </w:tcPr>
          <w:p w14:paraId="355BD813" w14:textId="7BCED5B5" w:rsidR="00F55693" w:rsidRPr="002A025D" w:rsidRDefault="00CC6288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2791B" w:rsidRPr="002A025D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55693" w:rsidRPr="002A025D" w14:paraId="3030AEA8" w14:textId="77777777" w:rsidTr="002A025D">
        <w:trPr>
          <w:trHeight w:val="284"/>
        </w:trPr>
        <w:tc>
          <w:tcPr>
            <w:tcW w:w="4813" w:type="dxa"/>
            <w:noWrap/>
            <w:hideMark/>
          </w:tcPr>
          <w:p w14:paraId="1ED51898" w14:textId="77777777" w:rsidR="00F55693" w:rsidRPr="002A025D" w:rsidRDefault="00F55693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Fasting glucose, mmol/dL</w:t>
            </w:r>
          </w:p>
        </w:tc>
        <w:tc>
          <w:tcPr>
            <w:tcW w:w="1323" w:type="dxa"/>
            <w:noWrap/>
            <w:hideMark/>
          </w:tcPr>
          <w:p w14:paraId="701D541C" w14:textId="314CE091" w:rsidR="00F55693" w:rsidRPr="002A025D" w:rsidRDefault="00CC6288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2791B" w:rsidRPr="002A025D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55693" w:rsidRPr="002A025D" w14:paraId="53078697" w14:textId="77777777" w:rsidTr="002A025D">
        <w:trPr>
          <w:trHeight w:val="284"/>
        </w:trPr>
        <w:tc>
          <w:tcPr>
            <w:tcW w:w="4813" w:type="dxa"/>
            <w:noWrap/>
            <w:hideMark/>
          </w:tcPr>
          <w:p w14:paraId="56A93FDE" w14:textId="77777777" w:rsidR="00F55693" w:rsidRPr="002A025D" w:rsidRDefault="00F55693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Postprandial glucose, mmol/dL</w:t>
            </w:r>
          </w:p>
        </w:tc>
        <w:tc>
          <w:tcPr>
            <w:tcW w:w="1323" w:type="dxa"/>
            <w:noWrap/>
            <w:hideMark/>
          </w:tcPr>
          <w:p w14:paraId="36040383" w14:textId="06F7A81E" w:rsidR="00F55693" w:rsidRPr="002A025D" w:rsidRDefault="00CC6288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2791B" w:rsidRPr="002A025D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55693" w:rsidRPr="002A025D" w14:paraId="2F4987B6" w14:textId="77777777" w:rsidTr="002A025D">
        <w:trPr>
          <w:trHeight w:val="284"/>
        </w:trPr>
        <w:tc>
          <w:tcPr>
            <w:tcW w:w="4813" w:type="dxa"/>
            <w:noWrap/>
            <w:hideMark/>
          </w:tcPr>
          <w:p w14:paraId="62C32C11" w14:textId="77777777" w:rsidR="00F55693" w:rsidRPr="002A025D" w:rsidRDefault="00F55693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Uric acid, mmol/L</w:t>
            </w:r>
          </w:p>
        </w:tc>
        <w:tc>
          <w:tcPr>
            <w:tcW w:w="1323" w:type="dxa"/>
            <w:noWrap/>
            <w:hideMark/>
          </w:tcPr>
          <w:p w14:paraId="747E6083" w14:textId="3E00A2C2" w:rsidR="00F55693" w:rsidRPr="002A025D" w:rsidRDefault="00CC6288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2791B" w:rsidRPr="002A025D">
              <w:rPr>
                <w:rFonts w:ascii="Times New Roman" w:hAnsi="Times New Roman" w:cs="Times New Roman"/>
                <w:sz w:val="20"/>
                <w:szCs w:val="20"/>
              </w:rPr>
              <w:t>1.92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55693" w:rsidRPr="002A025D" w14:paraId="0F6DF05E" w14:textId="77777777" w:rsidTr="002A025D">
        <w:trPr>
          <w:trHeight w:val="284"/>
        </w:trPr>
        <w:tc>
          <w:tcPr>
            <w:tcW w:w="4813" w:type="dxa"/>
            <w:noWrap/>
            <w:hideMark/>
          </w:tcPr>
          <w:p w14:paraId="32E8305A" w14:textId="77777777" w:rsidR="00F55693" w:rsidRPr="002A025D" w:rsidRDefault="00F55693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Urinary albumin-creatinine ratio, mg/mmol</w:t>
            </w:r>
          </w:p>
        </w:tc>
        <w:tc>
          <w:tcPr>
            <w:tcW w:w="1323" w:type="dxa"/>
            <w:noWrap/>
            <w:hideMark/>
          </w:tcPr>
          <w:p w14:paraId="1093C15E" w14:textId="341986F6" w:rsidR="00F55693" w:rsidRPr="002A025D" w:rsidRDefault="00CC6288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2791B" w:rsidRPr="002A025D">
              <w:rPr>
                <w:rFonts w:ascii="Times New Roman" w:hAnsi="Times New Roman" w:cs="Times New Roman"/>
                <w:sz w:val="20"/>
                <w:szCs w:val="20"/>
              </w:rPr>
              <w:t>1.92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55693" w:rsidRPr="002A025D" w14:paraId="42207716" w14:textId="77777777" w:rsidTr="002A025D">
        <w:trPr>
          <w:trHeight w:val="284"/>
        </w:trPr>
        <w:tc>
          <w:tcPr>
            <w:tcW w:w="4813" w:type="dxa"/>
            <w:noWrap/>
            <w:hideMark/>
          </w:tcPr>
          <w:p w14:paraId="07AB08FD" w14:textId="77777777" w:rsidR="00F55693" w:rsidRPr="002A025D" w:rsidRDefault="00F55693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Blood urea nitrogen, mmol/L</w:t>
            </w:r>
          </w:p>
        </w:tc>
        <w:tc>
          <w:tcPr>
            <w:tcW w:w="1323" w:type="dxa"/>
            <w:noWrap/>
            <w:hideMark/>
          </w:tcPr>
          <w:p w14:paraId="47848649" w14:textId="7EB702D0" w:rsidR="00F55693" w:rsidRPr="002A025D" w:rsidRDefault="00CC6288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2791B" w:rsidRPr="002A025D">
              <w:rPr>
                <w:rFonts w:ascii="Times New Roman" w:hAnsi="Times New Roman" w:cs="Times New Roman"/>
                <w:sz w:val="20"/>
                <w:szCs w:val="20"/>
              </w:rPr>
              <w:t>1.92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55693" w:rsidRPr="002A025D" w14:paraId="4A9A21F3" w14:textId="77777777" w:rsidTr="002A025D">
        <w:trPr>
          <w:trHeight w:val="284"/>
        </w:trPr>
        <w:tc>
          <w:tcPr>
            <w:tcW w:w="4813" w:type="dxa"/>
            <w:noWrap/>
            <w:hideMark/>
          </w:tcPr>
          <w:p w14:paraId="7285554A" w14:textId="77777777" w:rsidR="00F55693" w:rsidRPr="002A025D" w:rsidRDefault="00F55693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ALT, U/L</w:t>
            </w:r>
          </w:p>
        </w:tc>
        <w:tc>
          <w:tcPr>
            <w:tcW w:w="1323" w:type="dxa"/>
            <w:noWrap/>
            <w:hideMark/>
          </w:tcPr>
          <w:p w14:paraId="0025F0F9" w14:textId="121F68EA" w:rsidR="00F55693" w:rsidRPr="002A025D" w:rsidRDefault="00CC6288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2791B" w:rsidRPr="002A025D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55693" w:rsidRPr="002A025D" w14:paraId="305CADC6" w14:textId="77777777" w:rsidTr="002A025D">
        <w:trPr>
          <w:trHeight w:val="284"/>
        </w:trPr>
        <w:tc>
          <w:tcPr>
            <w:tcW w:w="4813" w:type="dxa"/>
            <w:noWrap/>
            <w:hideMark/>
          </w:tcPr>
          <w:p w14:paraId="1615488A" w14:textId="77777777" w:rsidR="00F55693" w:rsidRPr="002A025D" w:rsidRDefault="00F55693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AST, U/L</w:t>
            </w:r>
          </w:p>
        </w:tc>
        <w:tc>
          <w:tcPr>
            <w:tcW w:w="1323" w:type="dxa"/>
            <w:noWrap/>
            <w:hideMark/>
          </w:tcPr>
          <w:p w14:paraId="498C8F27" w14:textId="10851D40" w:rsidR="00F55693" w:rsidRPr="002A025D" w:rsidRDefault="00CC6288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2791B" w:rsidRPr="002A025D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55693" w:rsidRPr="002A025D" w14:paraId="436CAC83" w14:textId="77777777" w:rsidTr="002A025D">
        <w:trPr>
          <w:trHeight w:val="284"/>
        </w:trPr>
        <w:tc>
          <w:tcPr>
            <w:tcW w:w="4813" w:type="dxa"/>
            <w:noWrap/>
            <w:hideMark/>
          </w:tcPr>
          <w:p w14:paraId="6E836044" w14:textId="77777777" w:rsidR="00F55693" w:rsidRPr="002A025D" w:rsidRDefault="00F55693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Hemoglobin, g/L</w:t>
            </w:r>
          </w:p>
        </w:tc>
        <w:tc>
          <w:tcPr>
            <w:tcW w:w="1323" w:type="dxa"/>
            <w:noWrap/>
            <w:hideMark/>
          </w:tcPr>
          <w:p w14:paraId="4110FAA7" w14:textId="046EB9A1" w:rsidR="00F55693" w:rsidRPr="002A025D" w:rsidRDefault="00CC6288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2791B" w:rsidRPr="002A025D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55693" w:rsidRPr="002A025D" w14:paraId="440F37EB" w14:textId="77777777" w:rsidTr="002A025D">
        <w:trPr>
          <w:trHeight w:val="284"/>
        </w:trPr>
        <w:tc>
          <w:tcPr>
            <w:tcW w:w="4813" w:type="dxa"/>
            <w:noWrap/>
            <w:hideMark/>
          </w:tcPr>
          <w:p w14:paraId="3B23013F" w14:textId="77777777" w:rsidR="00F55693" w:rsidRPr="002A025D" w:rsidRDefault="00F55693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High-sensitive CRP, mg/L</w:t>
            </w:r>
          </w:p>
        </w:tc>
        <w:tc>
          <w:tcPr>
            <w:tcW w:w="1323" w:type="dxa"/>
            <w:noWrap/>
            <w:hideMark/>
          </w:tcPr>
          <w:p w14:paraId="48F397B1" w14:textId="231D7F36" w:rsidR="00F55693" w:rsidRPr="002A025D" w:rsidRDefault="00CC6288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2791B" w:rsidRPr="002A025D">
              <w:rPr>
                <w:rFonts w:ascii="Times New Roman" w:hAnsi="Times New Roman" w:cs="Times New Roman"/>
                <w:sz w:val="20"/>
                <w:szCs w:val="20"/>
              </w:rPr>
              <w:t>1.54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55693" w:rsidRPr="002A025D" w14:paraId="71880A95" w14:textId="77777777" w:rsidTr="002A025D">
        <w:trPr>
          <w:trHeight w:val="284"/>
        </w:trPr>
        <w:tc>
          <w:tcPr>
            <w:tcW w:w="4813" w:type="dxa"/>
            <w:noWrap/>
            <w:hideMark/>
          </w:tcPr>
          <w:p w14:paraId="16E10B50" w14:textId="77777777" w:rsidR="00F55693" w:rsidRPr="002A025D" w:rsidRDefault="00F55693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Plasma renin activity, ug/</w:t>
            </w:r>
            <w:proofErr w:type="spellStart"/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lh</w:t>
            </w:r>
            <w:proofErr w:type="spellEnd"/>
          </w:p>
        </w:tc>
        <w:tc>
          <w:tcPr>
            <w:tcW w:w="1323" w:type="dxa"/>
            <w:noWrap/>
            <w:hideMark/>
          </w:tcPr>
          <w:p w14:paraId="527BC6D7" w14:textId="403B1521" w:rsidR="00F55693" w:rsidRPr="002A025D" w:rsidRDefault="00CC6288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2791B" w:rsidRPr="002A025D">
              <w:rPr>
                <w:rFonts w:ascii="Times New Roman" w:hAnsi="Times New Roman" w:cs="Times New Roman"/>
                <w:sz w:val="20"/>
                <w:szCs w:val="20"/>
              </w:rPr>
              <w:t>1.63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55693" w:rsidRPr="002A025D" w14:paraId="6E94C81E" w14:textId="77777777" w:rsidTr="002A025D">
        <w:trPr>
          <w:trHeight w:val="284"/>
        </w:trPr>
        <w:tc>
          <w:tcPr>
            <w:tcW w:w="4813" w:type="dxa"/>
            <w:noWrap/>
            <w:hideMark/>
          </w:tcPr>
          <w:p w14:paraId="0B0AE63A" w14:textId="77777777" w:rsidR="00F55693" w:rsidRPr="002A025D" w:rsidRDefault="00F55693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Aldosterone, mol/L</w:t>
            </w:r>
          </w:p>
        </w:tc>
        <w:tc>
          <w:tcPr>
            <w:tcW w:w="1323" w:type="dxa"/>
            <w:noWrap/>
            <w:hideMark/>
          </w:tcPr>
          <w:p w14:paraId="3C2EE85B" w14:textId="10C79C26" w:rsidR="00F55693" w:rsidRPr="002A025D" w:rsidRDefault="00CC6288" w:rsidP="002A025D">
            <w:pPr>
              <w:spacing w:beforeLines="20" w:before="62" w:afterLines="20" w:after="62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025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2791B" w:rsidRPr="002A025D">
              <w:rPr>
                <w:rFonts w:ascii="Times New Roman" w:hAnsi="Times New Roman" w:cs="Times New Roman"/>
                <w:sz w:val="20"/>
                <w:szCs w:val="20"/>
              </w:rPr>
              <w:t>1.63</w:t>
            </w:r>
            <w:r w:rsidR="00C46623" w:rsidRPr="002A02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6A121D06" w14:textId="53F05B13" w:rsidR="00F55693" w:rsidRDefault="00F55693"/>
    <w:bookmarkEnd w:id="0"/>
    <w:p w14:paraId="46E2D752" w14:textId="77777777" w:rsidR="00F55693" w:rsidRDefault="00F55693"/>
    <w:sectPr w:rsidR="00F55693" w:rsidSect="002A025D">
      <w:pgSz w:w="12240" w:h="15840" w:code="1"/>
      <w:pgMar w:top="1008" w:right="288" w:bottom="1152" w:left="288" w:header="850" w:footer="99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533"/>
    <w:rsid w:val="000642E1"/>
    <w:rsid w:val="00156152"/>
    <w:rsid w:val="001A7533"/>
    <w:rsid w:val="00234BA5"/>
    <w:rsid w:val="0029168D"/>
    <w:rsid w:val="002916EB"/>
    <w:rsid w:val="002A025D"/>
    <w:rsid w:val="0032791B"/>
    <w:rsid w:val="003F00C5"/>
    <w:rsid w:val="00572614"/>
    <w:rsid w:val="00C06A4A"/>
    <w:rsid w:val="00C46623"/>
    <w:rsid w:val="00CC6288"/>
    <w:rsid w:val="00D7443D"/>
    <w:rsid w:val="00EE727A"/>
    <w:rsid w:val="00F13152"/>
    <w:rsid w:val="00F5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00207"/>
  <w15:chartTrackingRefBased/>
  <w15:docId w15:val="{812E6F0E-D7E8-40D7-ACE5-3DD2056A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Zhanzhan</dc:creator>
  <cp:keywords/>
  <dc:description/>
  <cp:lastModifiedBy>eXtyles Bibliographic Reference Processing</cp:lastModifiedBy>
  <cp:revision>1</cp:revision>
  <dcterms:created xsi:type="dcterms:W3CDTF">2019-03-30T01:18:00Z</dcterms:created>
  <dcterms:modified xsi:type="dcterms:W3CDTF">2019-03-30T01:30:00Z</dcterms:modified>
</cp:coreProperties>
</file>