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51E" w:rsidRDefault="0085651E" w:rsidP="0085651E">
      <w:pPr>
        <w:widowControl/>
        <w:spacing w:line="480" w:lineRule="auto"/>
        <w:rPr>
          <w:rFonts w:eastAsia="SimSun" w:cs="Times New Roman"/>
          <w:b/>
          <w:kern w:val="0"/>
          <w:sz w:val="24"/>
          <w:szCs w:val="24"/>
          <w:lang w:val="en-GB"/>
        </w:rPr>
      </w:pPr>
      <w:r>
        <w:rPr>
          <w:rFonts w:eastAsia="SimSun" w:cs="Times New Roman"/>
          <w:b/>
          <w:kern w:val="0"/>
          <w:sz w:val="24"/>
          <w:szCs w:val="24"/>
          <w:lang w:val="en-GB" w:eastAsia="en-US"/>
        </w:rPr>
        <w:t xml:space="preserve">Supplementary Table </w:t>
      </w:r>
      <w:r>
        <w:rPr>
          <w:rFonts w:eastAsia="SimSun" w:cs="Times New Roman"/>
          <w:b/>
          <w:kern w:val="0"/>
          <w:sz w:val="24"/>
          <w:szCs w:val="24"/>
          <w:lang w:val="en-GB" w:eastAsia="en-US"/>
        </w:rPr>
        <w:t>1.</w:t>
      </w:r>
      <w:r w:rsidRPr="00A5161C">
        <w:rPr>
          <w:rFonts w:eastAsia="SimSun" w:cs="Times New Roman"/>
          <w:b/>
          <w:kern w:val="0"/>
          <w:sz w:val="24"/>
          <w:szCs w:val="24"/>
          <w:lang w:val="en-GB" w:eastAsia="en-US"/>
        </w:rPr>
        <w:t xml:space="preserve"> </w:t>
      </w:r>
      <w:r>
        <w:rPr>
          <w:rFonts w:eastAsia="SimSun" w:cs="Times New Roman"/>
          <w:b/>
          <w:kern w:val="0"/>
          <w:sz w:val="24"/>
          <w:szCs w:val="24"/>
          <w:lang w:val="en-GB"/>
        </w:rPr>
        <w:t>Statistics of known covariates after sample matching</w:t>
      </w:r>
      <w:r>
        <w:rPr>
          <w:rFonts w:eastAsia="SimSun" w:cs="Times New Roman"/>
          <w:b/>
          <w:kern w:val="0"/>
          <w:sz w:val="24"/>
          <w:szCs w:val="24"/>
          <w:lang w:val="en-GB"/>
        </w:rPr>
        <w:t>.</w:t>
      </w:r>
    </w:p>
    <w:p w:rsidR="0085651E" w:rsidRPr="006447D2" w:rsidRDefault="0085651E" w:rsidP="0085651E">
      <w:pPr>
        <w:widowControl/>
        <w:spacing w:line="480" w:lineRule="auto"/>
        <w:rPr>
          <w:rFonts w:eastAsia="SimSun" w:cs="Times New Roman"/>
          <w:b/>
          <w:kern w:val="0"/>
          <w:sz w:val="24"/>
          <w:szCs w:val="24"/>
          <w:lang w:val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40"/>
        <w:gridCol w:w="841"/>
        <w:gridCol w:w="886"/>
        <w:gridCol w:w="669"/>
        <w:gridCol w:w="865"/>
        <w:gridCol w:w="950"/>
        <w:gridCol w:w="669"/>
        <w:gridCol w:w="886"/>
        <w:gridCol w:w="886"/>
        <w:gridCol w:w="669"/>
        <w:gridCol w:w="865"/>
        <w:gridCol w:w="886"/>
        <w:gridCol w:w="669"/>
        <w:gridCol w:w="865"/>
        <w:gridCol w:w="886"/>
        <w:gridCol w:w="669"/>
        <w:gridCol w:w="865"/>
      </w:tblGrid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Amygdala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Anterior </w:t>
            </w:r>
            <w:proofErr w:type="spellStart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congulate</w:t>
            </w:r>
            <w:proofErr w:type="spellEnd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cortex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Caudate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Cerebellar Hemisphere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Cerebellum</w:t>
            </w: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61.94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0.876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0.960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61.47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0.443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60.79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62.83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0.120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61.62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62.12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0.701 </w:t>
            </w: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Race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White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Black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26.82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27.79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0.376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27.92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0.637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27.63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0.222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27.54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28.62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0.151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29.36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0.335 </w:t>
            </w:r>
          </w:p>
        </w:tc>
      </w:tr>
      <w:tr w:rsidR="0085651E" w:rsidRPr="006447D2" w:rsidTr="0085651E">
        <w:trPr>
          <w:trHeight w:val="330"/>
        </w:trPr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6.86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0.461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6.81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0.951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7.72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7.57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0.285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7.82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0.850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6.87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0.685 </w:t>
            </w:r>
          </w:p>
        </w:tc>
      </w:tr>
      <w:tr w:rsidR="0085651E" w:rsidRPr="006447D2" w:rsidTr="0085651E">
        <w:trPr>
          <w:trHeight w:val="33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Variables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Cortex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Frontal Cortex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Hippocampus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Hypothalamus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Nucleus </w:t>
            </w:r>
            <w:proofErr w:type="spellStart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accumbens</w:t>
            </w:r>
            <w:proofErr w:type="spellEnd"/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60.85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0.170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60.52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0.045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62.48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0.566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63.65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0.051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60.48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61.86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0.358 </w:t>
            </w: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Race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White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Black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28.15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0.128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27.82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29.24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0.113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27.75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29.2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0.095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27.68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28.74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0.195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28.22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28.73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0.507 </w:t>
            </w:r>
          </w:p>
        </w:tc>
      </w:tr>
      <w:tr w:rsidR="0085651E" w:rsidRPr="006447D2" w:rsidTr="0085651E">
        <w:trPr>
          <w:trHeight w:val="330"/>
        </w:trPr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6.68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6.83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0.310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7.36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0.807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0.766 </w:t>
            </w:r>
          </w:p>
        </w:tc>
        <w:tc>
          <w:tcPr>
            <w:tcW w:w="3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0.978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7.38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0.908 </w:t>
            </w:r>
          </w:p>
        </w:tc>
      </w:tr>
      <w:tr w:rsidR="0085651E" w:rsidRPr="006447D2" w:rsidTr="0085651E">
        <w:trPr>
          <w:trHeight w:val="330"/>
        </w:trPr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Variables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Putamen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Spinal cord</w:t>
            </w:r>
          </w:p>
        </w:tc>
        <w:tc>
          <w:tcPr>
            <w:tcW w:w="903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Substantia</w:t>
            </w:r>
            <w:proofErr w:type="spellEnd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nigra</w:t>
            </w:r>
            <w:proofErr w:type="spellEnd"/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Control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T2D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P-</w:t>
            </w: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Female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62.55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0.509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60.93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62.47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0.479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60.7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0.501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Race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White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2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651E" w:rsidRPr="006447D2" w:rsidRDefault="0085651E" w:rsidP="00ED5BB9">
            <w:pPr>
              <w:widowControl/>
              <w:jc w:val="left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Black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1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BMI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28.07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28.95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0.357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27.19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28.32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0.344 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27.46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28.73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0.325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  <w:tr w:rsidR="0085651E" w:rsidRPr="006447D2" w:rsidTr="0085651E">
        <w:trPr>
          <w:trHeight w:val="330"/>
        </w:trPr>
        <w:tc>
          <w:tcPr>
            <w:tcW w:w="47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b/>
                <w:bCs/>
                <w:color w:val="000000"/>
                <w:kern w:val="0"/>
                <w:sz w:val="24"/>
                <w:szCs w:val="24"/>
              </w:rPr>
              <w:t>RIN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0.978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7.24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0.154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6.95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>7.07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  <w:r w:rsidRPr="006447D2"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  <w:t xml:space="preserve">0.615 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SimSu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51E" w:rsidRPr="006447D2" w:rsidRDefault="0085651E" w:rsidP="00ED5BB9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</w:tr>
    </w:tbl>
    <w:p w:rsidR="0085651E" w:rsidRDefault="0085651E" w:rsidP="0085651E">
      <w:pPr>
        <w:widowControl/>
        <w:spacing w:line="480" w:lineRule="auto"/>
        <w:rPr>
          <w:rFonts w:eastAsia="SimSun" w:cs="Times New Roman"/>
          <w:kern w:val="0"/>
          <w:sz w:val="24"/>
          <w:szCs w:val="24"/>
          <w:lang w:val="en-GB" w:eastAsia="en-US"/>
        </w:rPr>
      </w:pPr>
    </w:p>
    <w:p w:rsidR="00FE59E5" w:rsidRPr="0085651E" w:rsidRDefault="0085651E" w:rsidP="0085651E">
      <w:r w:rsidRPr="006447D2">
        <w:rPr>
          <w:rFonts w:eastAsia="SimSun" w:cs="Times New Roman"/>
          <w:i/>
          <w:kern w:val="0"/>
          <w:sz w:val="24"/>
          <w:szCs w:val="24"/>
          <w:lang w:val="en-GB" w:eastAsia="en-US"/>
        </w:rPr>
        <w:t>Note:</w:t>
      </w:r>
      <w:r w:rsidRPr="006447D2">
        <w:rPr>
          <w:rFonts w:eastAsia="SimSun" w:cs="Times New Roman"/>
          <w:kern w:val="0"/>
          <w:sz w:val="24"/>
          <w:szCs w:val="24"/>
          <w:lang w:val="en-GB" w:eastAsia="en-US"/>
        </w:rPr>
        <w:t xml:space="preserve"> The values indicate group means for AGE, BMI and RIN, while sample counts for SEX and RACE. P-value were derived from Student's t test.</w:t>
      </w:r>
      <w:bookmarkStart w:id="0" w:name="_GoBack"/>
      <w:bookmarkEnd w:id="0"/>
    </w:p>
    <w:sectPr w:rsidR="00FE59E5" w:rsidRPr="0085651E" w:rsidSect="0085651E">
      <w:type w:val="continuous"/>
      <w:pgSz w:w="15840" w:h="12240" w:orient="landscape" w:code="1"/>
      <w:pgMar w:top="1008" w:right="1008" w:bottom="1008" w:left="1166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51E"/>
    <w:rsid w:val="00060145"/>
    <w:rsid w:val="0085651E"/>
    <w:rsid w:val="00913964"/>
    <w:rsid w:val="00993E88"/>
    <w:rsid w:val="00B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E120D-F1BB-4C92-B34D-89302BFC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51E"/>
    <w:pPr>
      <w:widowControl w:val="0"/>
      <w:spacing w:after="0" w:line="240" w:lineRule="auto"/>
      <w:jc w:val="both"/>
    </w:pPr>
    <w:rPr>
      <w:rFonts w:ascii="Times New Roman" w:eastAsiaTheme="minorEastAsia" w:hAnsi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2019-08-20T12:48:00Z</dcterms:created>
  <dcterms:modified xsi:type="dcterms:W3CDTF">2019-08-20T12:51:00Z</dcterms:modified>
</cp:coreProperties>
</file>