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60" w:rsidRPr="00EC0C8F" w:rsidRDefault="00654460" w:rsidP="00654460">
      <w:pPr>
        <w:spacing w:before="240" w:line="360" w:lineRule="auto"/>
        <w:jc w:val="both"/>
      </w:pPr>
      <w:bookmarkStart w:id="0" w:name="OLE_LINK217"/>
      <w:bookmarkStart w:id="1" w:name="OLE_LINK218"/>
      <w:proofErr w:type="gramStart"/>
      <w:r w:rsidRPr="001B16EB">
        <w:rPr>
          <w:b/>
          <w:lang w:val="en-GB"/>
        </w:rPr>
        <w:t>Supplemental</w:t>
      </w:r>
      <w:r w:rsidRPr="001B16EB">
        <w:rPr>
          <w:b/>
        </w:rPr>
        <w:t xml:space="preserve"> </w:t>
      </w:r>
      <w:r w:rsidRPr="00EC0C8F">
        <w:rPr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C0C8F">
        <w:rPr>
          <w:b/>
        </w:rPr>
        <w:instrText>ADDIN CNKISM.UserStyle</w:instrText>
      </w:r>
      <w:r w:rsidRPr="00EC0C8F">
        <w:rPr>
          <w:b/>
        </w:rPr>
      </w:r>
      <w:r w:rsidRPr="00EC0C8F">
        <w:rPr>
          <w:b/>
        </w:rPr>
        <w:fldChar w:fldCharType="end"/>
      </w:r>
      <w:r>
        <w:rPr>
          <w:b/>
        </w:rPr>
        <w:t xml:space="preserve">Table </w:t>
      </w:r>
      <w:bookmarkEnd w:id="0"/>
      <w:bookmarkEnd w:id="1"/>
      <w:r>
        <w:rPr>
          <w:b/>
        </w:rPr>
        <w:t>3.</w:t>
      </w:r>
      <w:proofErr w:type="gramEnd"/>
      <w:r w:rsidRPr="00EC0C8F">
        <w:rPr>
          <w:b/>
        </w:rPr>
        <w:t xml:space="preserve"> </w:t>
      </w:r>
      <w:bookmarkStart w:id="2" w:name="_GoBack"/>
      <w:proofErr w:type="gramStart"/>
      <w:r w:rsidRPr="00654460">
        <w:rPr>
          <w:b/>
        </w:rPr>
        <w:t>Enrichment list of differentially expressed proteins on cellular component, cellular function, and biochemical process.</w:t>
      </w:r>
      <w:proofErr w:type="gramEnd"/>
      <w:r w:rsidRPr="00EC0C8F">
        <w:t xml:space="preserve"> </w:t>
      </w:r>
      <w:bookmarkEnd w:id="2"/>
      <w:r w:rsidRPr="00EC0C8F">
        <w:t>(</w:t>
      </w:r>
      <w:proofErr w:type="gramStart"/>
      <w:r w:rsidRPr="00EC0C8F">
        <w:t>cut-off</w:t>
      </w:r>
      <w:proofErr w:type="gramEnd"/>
      <w:r w:rsidRPr="00EC0C8F">
        <w:t xml:space="preserve"> </w:t>
      </w:r>
      <w:proofErr w:type="spellStart"/>
      <w:r w:rsidRPr="00EC0C8F">
        <w:t>valure</w:t>
      </w:r>
      <w:proofErr w:type="spellEnd"/>
      <w:r w:rsidRPr="00EC0C8F">
        <w:t xml:space="preserve"> 1.5-fold change, p value ˂ 0.05)</w:t>
      </w: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"/>
        <w:gridCol w:w="1139"/>
        <w:gridCol w:w="789"/>
        <w:gridCol w:w="2014"/>
        <w:gridCol w:w="2014"/>
        <w:gridCol w:w="2322"/>
      </w:tblGrid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B66EBF">
              <w:rPr>
                <w:rFonts w:ascii="Times New Roman" w:hAnsi="Times New Roman" w:cs="Times New Roman"/>
                <w:b/>
                <w:sz w:val="22"/>
              </w:rPr>
              <w:t>No.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B66EBF">
              <w:rPr>
                <w:rFonts w:ascii="Times New Roman" w:hAnsi="Times New Roman" w:cs="Times New Roman"/>
                <w:b/>
                <w:sz w:val="22"/>
              </w:rPr>
              <w:t>Gene name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B66EBF">
              <w:rPr>
                <w:rFonts w:ascii="Times New Roman" w:hAnsi="Times New Roman" w:cs="Times New Roman"/>
                <w:b/>
                <w:sz w:val="22"/>
              </w:rPr>
              <w:t>Abbreviation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B66EBF">
              <w:rPr>
                <w:rFonts w:ascii="Times New Roman" w:hAnsi="Times New Roman" w:cs="Times New Roman"/>
                <w:b/>
                <w:sz w:val="22"/>
              </w:rPr>
              <w:t>Cellular Component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B66EBF">
              <w:rPr>
                <w:rFonts w:ascii="Times New Roman" w:hAnsi="Times New Roman" w:cs="Times New Roman"/>
                <w:b/>
                <w:sz w:val="22"/>
              </w:rPr>
              <w:t>Cellular Function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B66EBF">
              <w:rPr>
                <w:rFonts w:ascii="Times New Roman" w:hAnsi="Times New Roman" w:cs="Times New Roman"/>
                <w:b/>
                <w:sz w:val="22"/>
              </w:rPr>
              <w:t>Biochemical Process (GOID)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Actin, cytoplasmic 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Actb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microparticle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>(GO:0072562),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membrane(GO:0016020),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focal adhesion(GO:0005925),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cytosol(GO:0005829),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MLL5-L complex(GO:0070688),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NuA4 histone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acetyltransferase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complex(GO:0035267),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cytoplasmic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ribonucleoprotein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granule(GO:0036464),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myelin sheath(GO:0043209),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cortical cytoskeleton(GO:0030863),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nuclear chromatin(GO:0000790)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ATP binding(GO:0005524),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RNA polymerase II core promoter proximal region sequence-specific DNA binding(GO:0000978),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RNA polymerase II distal enhancer sequence-specific DNA binding (GO:0000980)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substantia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nigra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development(GO:0021762),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platelet aggregation(GO:0070527),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ATP-dependent chromatin remodeling(GO:0043044)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 xml:space="preserve">Adenosine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deaminase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Ada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lysosome(GO:0005764),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external side of plasma membrane(GO:0009897), 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cell junction(GO:0030054),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cytoplasmic membrane-bounded vesicle lumen(GO:0060205),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neuronal cell body (GO:0043025),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dendrite cytoplasm (GO:0032839),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zinc ion binding (GO:0008270),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purine nucleoside binding (GO:0001883), 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adenosine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deaminase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(GO:0004000)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Aging(GO:0007568),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T cell differentiation in thymus(GO:0033089),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liver development(GO:0001889),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adenosine catabolic process(GO:0006154),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mucus secretion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(GO:0070256)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，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circadian sleep/wake cycle, non-REM sleep(GO:0042323),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germinal center B cell differentiation(GO:0002314),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hypoxia(GO:0001666),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mature B cell apoptotic process(GO:0002906),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inosine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biosynthetic process(GO:0046103),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dATP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catabolic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process(GO:0046061),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T cell receptor signaling pathway(GO:0050862),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germinal center formation(GO:0002636),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leukocyte migration(GO:0002686),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histamine secretion(GO:0001821),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T cell activation(GO:0042110),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negative regulation of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thymocyte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apoptotic process(GO:0070244),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adenosine metabolic process(GO:0046085),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inflammatory response(GO:0050728),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alpha-beta T cell differentiation(GO:0046638),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hydrogen peroxide(GO:0042542),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trophectodermal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cell differentiation(GO:0001829),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lung alveolus development(GO:0048286),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calcium-mediated signaling(GO:0050850),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heart rate(GO:0010460),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smooth muscle contraction(GO:0045987),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B cell proliferation(GO:0030890),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placenta development(GO:0001890),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vitamin E(GO:0033197)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Alpha-2-HS-glycoprotein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Ahsg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microparticle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>(GO:0072562),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extracellular matrix(GO:0031012</w:t>
            </w: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protein complex(GO:0043234),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 xml:space="preserve">cysteine-type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receptor signaling </w:t>
            </w: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protein tyrosine kinase inhibitor activity (GO:0030294),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kinase inhibitor activity (GO:0019210)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 xml:space="preserve">negative regulation of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activity(GO:0010951),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acute-phase response(GO:0006953),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cellular response to insulin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stimulus(GO:0032869),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cell growth(GO:0030308),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protein tyrosine kinase activity(GO:0061099),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cerebral cortex development(GO:0021987),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phosphorylation(GO:0042326),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inflammatory response(GO:0050727),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complex assembly(GO:0006461),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insulin receptor signaling pathway(GO:0046627)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Fructose-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bisphosphate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aldolase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Aldoa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mitochondrion(GO:0005739),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I band(GO:0031674),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 band(GO:0031430)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fructose-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bisphosphate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aldolase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(GO:0004332) 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hypoxia(GO:0001666),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glycolytic process(GO:0006096),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estrogen(GO:0043627),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protein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homotetramerization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(GO:0051289),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response to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heat(GO:0009408),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Protein AMBP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Ambp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extracellular space(GO:0005615)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(GO:0070062)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microparticle</w:t>
            </w:r>
            <w:proofErr w:type="spellEnd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(GO:0072562)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plasma membrane(GO:0005886)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cell surface (GO:0009986)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intracellular membrane-bounded organelle(GO:0043231)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small molecule binding (GO:0036094), 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IgA binding (GO:0019862),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heme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binding (GO:0020037),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protein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homodimerization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(GO:0042803)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negative regulation of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activity(GO:0010951),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catabolic process(GO:0030163),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protein-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chromophore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linkage(GO:0018298)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Annexin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 xml:space="preserve"> A1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Anxa1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nucleus(GO:0005634),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plasma membrane(GO:0005886),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focal adhesion(GO:0005925),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apical plasma membrane(GO:0016324),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lateral plasma membrane(GO:0016328),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extrinsic component of external side of plasma membrane(GO:0031232),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extrinsic component of endosome membrane(GO:0031313),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sarcolemma(GO:0042383),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protein complex(GO:0043234),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basolateral</w:t>
            </w:r>
            <w:proofErr w:type="spellEnd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plasma membrane (GO:0016323),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mitochondrial membrane(GO:0031966),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phagocytic cup(GO:0001891),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mast cell granule(GO:0042629),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cornified</w:t>
            </w:r>
            <w:proofErr w:type="spellEnd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envelope(GO:0001533),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motile cilium(GO:0031514),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early endosome membrane (GO:0031901),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cytoplasmic vesicle membrane (GO:0030659),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double-stranded DNA-dependent ATPase activity (GO:0033676),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phospholipase A2 inhibitor activity (GO:0019834),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calcium ion binding (GO:0005509),</w:t>
            </w:r>
            <w:r w:rsidRPr="00B66EBF">
              <w:rPr>
                <w:rFonts w:ascii="Times New Roman" w:hAnsi="Times New Roman" w:cs="Times New Roman"/>
                <w:sz w:val="22"/>
              </w:rPr>
              <w:t xml:space="preserve"> protein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homodimerization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(GO:0042803),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annealing helicase activity (GO:0036310),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structural molecule activity (GO:0005198),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single-stranded DNA binding (GO:0003697),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helicase activity (GO:0004386),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bookmarkStart w:id="3" w:name="OLE_LINK197"/>
            <w:bookmarkStart w:id="4" w:name="OLE_LINK198"/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phospholipid binding (GO:0005543),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calcium-dependent phospholipid binding (GO:0005544)</w:t>
            </w:r>
            <w:bookmarkEnd w:id="3"/>
            <w:bookmarkEnd w:id="4"/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lastRenderedPageBreak/>
              <w:t>lipase inhibitor activity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GO:0031960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),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regulation of lipase activity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GO:0060191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lipid transport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GO:0006869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),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fatty acid biosynthetic process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GO:0006633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),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glucocorticoid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GO:0051384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lipid localization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GO:0010876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interleukin-1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production(GO:003265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2),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organic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cyclic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compound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(GO:0014070),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inflammatory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(GO:0006954),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DNA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rewinding(GO:0036292), cell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surface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receptor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signaling pathway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(GO:0007166),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estrous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cycle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(GO:0044849), positive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neutrophil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apoptotic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process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(GO:0033031),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negative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interleukin-8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secretion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(GO:2000483), 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corticosteroid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(GO:0031960),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positive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T-helper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1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cell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differentiation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(GO:0045627),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granulocyte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chemotaxis</w:t>
            </w:r>
            <w:proofErr w:type="spellEnd"/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(GO:0071621),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DNA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strand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renaturation</w:t>
            </w:r>
            <w:proofErr w:type="spellEnd"/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(GO:0000733),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leukocyte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migration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(GO:0002685),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innate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immune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(GO:0045087),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positive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prostaglandin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biosynthetic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process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(GO:0031394),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gliogenesis</w:t>
            </w:r>
            <w:proofErr w:type="spellEnd"/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(GO:0042063),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negative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 T-helper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2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cell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differentiation(GO:0045629),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hormone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(GO:0009725),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estradiol(GO:0032355),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cell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shape(GO:0008360),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alpha-beta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cell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differentiation(GO:0046632), prolactin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secretion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(GO:0070459),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response 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glucocorticoid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(GO:0051384),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peptide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hormone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(GO:0043434), 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hormone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secretion(GO:0046883),cellular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glucocorticoid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stimulus(GO:0071385),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positive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vesicle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fusion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(GO:0031340),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peptide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cross-linking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(GO:0018149),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negative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protein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secretion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(GO:0050709), 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inflammatory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(GO:0050727), adaptive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immune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(GO:0002250), actin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cytoskeleton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reorganization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(GO:0031532) positive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cell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proliferation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(GO:0042102),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arachidonic</w:t>
            </w:r>
            <w:proofErr w:type="spellEnd"/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acid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secretion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(GO:0050482), positive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interleukin-2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production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(GO:0032743), keratinocyte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differentiation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(GO:0030216), G-protein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coupled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receptor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signaling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pathway,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coupled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cyclic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nucleotide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second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messenger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(GO:0007187), DNA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duplex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unwinding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(GO:0032508),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positive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regulation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G1/S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transition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of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mitotic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cell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cycle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(GO:1900087),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to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interleukin-1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(GO:0070555),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br/>
              <w:t>insulin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secretion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(GO:0030073), monocyte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chemotaxis</w:t>
            </w:r>
            <w:proofErr w:type="spellEnd"/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(GO:0002548)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 synthase subunit beta, mitochondrial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Atp5b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mitochondrion(GO:0005739)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mitochondrial inner membrane (GO:0005743)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mitochondrial proton-transporting ATP synthase complex, catalytic core F(1)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(GO:0000275)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proton-transporting ATP synthase complex, catalytic core F(1) (GO:0045261)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mitochondrial proton-transporting ATP synthase </w:t>
            </w: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complex(GO:0005753)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ATP binding (GO:0005524),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lipoprotein particle receptor activity (GO:0030228),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calcium ion binding (GO:0005509),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ATPase activity (GO:0016887),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proton-transporting ATP synthase activity, rotational mechanism (GO:0046933)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ATP metabolic process(GO:0046034),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receptor-mediated endocytosis(GO:0006898),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ATP hydrolysis coupled proton transport(GO:0015991),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ATP synthesis coupled proton transport(GO:0015986)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Beta-2-microglobulin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B2m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extracellular space(GO:0005615)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(GO:0070062)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external side of plasma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(GO:0009897)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focal adhesion(GO:0005925)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Golgi apparatus(GO:0005794)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MHC class I protein complex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kern w:val="0"/>
                <w:sz w:val="22"/>
              </w:rPr>
              <w:t>(GO:0042612)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refolding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(GO:0042026),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lipopolysaccharide(GO:0071222),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T cell cytokine production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(GO:0002726),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receptor binding(GO:1900121),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membrane depolarization(GO:0003254),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antigen processing and presentation of exogenous protein antigen via MHC class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Ib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, TAP-dependent(GO:0002481),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T cell mediated cytotoxicity(GO:0001916),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receptor-mediated endocytosis(GO:0048260),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T cell differentiation in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thymus(GO:0033077)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Complement C3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C3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C5L2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anaphylatoxin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chemotactic receptor binding (GO:0031715),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lipid binding (GO:0008289),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cofactor binding (GO:0048037)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complement activation, alternative pathway(GO:0006957),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blood coagulation(GO:0007596),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complement activation, classical pathway(GO:0006958),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inflammatory response(GO:0006954),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complement activation(GO:0006956),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tolerance induction(GO:0002507),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ERK1 and ERK2 cascade(GO:0070374),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regulation of triglyceride biosynthetic process(GO:0010866),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estradiol(GO:0032355),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developmental growth(GO:0048639),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glucocorticoid(GO:005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lastRenderedPageBreak/>
              <w:t>1384)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protein phosphorylation(GO:0001934),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estrogen(GO:0043627),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glucose transport(GO:0010828),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positive regulation of lipid storage(GO:0010884),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chemotaxis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(GO:0006935),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progesterone(GO:0032570),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G-protein coupled receptor protein signaling pathway(GO:0045745),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fatty acid metabolic process(GO:0006631),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magnesium ion(GO:0032026),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Cathelicidin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 xml:space="preserve"> antimicrobial peptide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Camp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projection(GO:0042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995)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 xml:space="preserve">cysteine-type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cell proliferation(GO:0008284),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lipopolysaccharide(GO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:0071222),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peptidoglycan(GO:0071224),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angiogenesis(GO:0045766),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protein phosphorylation(GO:0001934),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tumor necrosis factor(GO:0071356),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interleukin-1(GO:0071347)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interleukin-6(GO:0071354)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11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CD44 protein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Cd44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integral component of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(GO:0016021)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hyaluronic acid binding (GO:0005540)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adhesion(GO:0007155)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Cd99 protein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Cd99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integral component of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(GO:0016021),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focal adhesion(GO:0005925)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Cadherin-1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Cdh1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integral component of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(GO:0016021),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plasma membrane(GO:0005886),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focal adhesion(GO:0005925),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lateral plasma membrane(GO:0016328),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aggresome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(GO:0016235),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perinuclear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region of cytoplasm (GO:0048471),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flotillin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complex(GO:0016600),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cytoplasmic side of plasma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(GO:0009898),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catenin complex(GO:0016342),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apical junction complex(GO:0043296),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endosome(GO:0005768),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cell-cell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adherens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junction(GO:0005913),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trans-Golgi network(GO:0005802),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lamellipodium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(GO:0030027),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cortical actin cytoskeleton(GO:0030864)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calcium ion binding (GO:0005509)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transcription, DNA-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templated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(GO:0045893),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neuron projection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development(GO:0031175),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homophilic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cell adhesion via plasma membrane adhesion molecules(GO:0007156),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indole-3-methanol(GO:0071681),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organic substance(GO:0010033),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single organismal cell-cell adhesion(GO:0016337),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transcription factor import into nucleus(GO:0042993),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cell-cell adhesion(GO:0022408),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synapse assembly(GO:0007416),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establishment of protein localization to plasma membrane(GO:0090002),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pituitary gland development(GO:0021983)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14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Collagen alpha-1(I) chain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Col1a1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region(GO:0005576),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collagen type I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trimer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(GO:0005584),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Golgi apparatus(GO:0005794),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endoplasmic reticulum(GO:0005783),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secretory granule(GO:0030141)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metal ion binding (GO:0046872),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extracellular matrix structural constituent (GO:0005201)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transport(GO:0015031),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transcription, DNA-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templated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(GO:0045893),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cell migration(GO:0030355),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corticosteroid(GO:0031960),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estradiol(GO:0032355),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collagen biosynthetic process(GO:0032964),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response to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cAMP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(GO:0051591),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mechanical stimulus(GO:0009612),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peptide hormone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(GO:0043434),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cellular response to tumor necrosis factor(GO:0071356),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osteoblast differentiation(GO:0001649),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bone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trabecula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formation(GO:0060346),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mechanical stimulus(GO:00712600),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skin morphogenesis(GO:0043589),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cell-substrate adhesion(GO:0010812),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cartilage development involved in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endochondral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bone morphogenesis(GO:0060351),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transforming growth factor beta stimulus(GO:0071560),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Ossification(GO:0001503),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hydrogen peroxide(GO:0042542),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response to steroid hormone(GO:0048545),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positive regulation of canonical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Wnt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signaling pathway(GO:0090263),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amino acid stimulus(GO:0071230),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protein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heterotrimerization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(GO:0070208),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response to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hyperoxia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(GO:0055093),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fibroblast growth factor stimulus(GO:0044344),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collagen fibril organization(GO:0030199),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blood vessel development(GO:0001568),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localization to nucleus(GO:0034504),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epidermal growth factor stimulus(GO:0071364),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endochondral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ossificationGO:0001958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 xml:space="preserve">positive regulation of epithelial to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mesenchymal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transition(GO:0010718),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embryonic skeletal system development(GO:0048706),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face morphogenesis(GO:0060325),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nutrient (G0:0007584)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15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Ceruloplasmin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Cp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microparticle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(GO:0072562),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lysosomal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membrane(GO:0005765)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copper ion binding (GO:0005507),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ferroxidase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(GO:0004322)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copper ion transport(GO:0006825),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iron ion homeostasis(GO:0006879)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Protective protein for beta-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galactosidase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Ctsa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lysosomal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membrane(GO:0005765),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mitochondrion(GO:0005739)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carboxypeptidase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(GO:0004185),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glycoprotein binding (GO:0001948)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Proteolysis(GO:0006508),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proteolysis involved in cellular protein catabolic process(GO:0051603),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protein stability(GO:0031647)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Dihydrolipoamide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S-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succinyltransferase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(E2 component of 2-oxo-glutarate complex), isoform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CRA_a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Dlst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nucleus(GO:0005634),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membrane(GO:0016020),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mitochondrion(GO:0005739),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oxoglutarate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dehydrogenase complex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(GO:0045252),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myelin sheath(GO:0043209)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dihydrolipoyllysine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-residue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succinyltransferase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(GO:0004149)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tricarboxylic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acid cycle(GO:0006099)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18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Eukaryotic translation initiation factor 4A1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Eif4a1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membrane(GO:0016020)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 binding (GO:0005524),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poly(A) RNA binding (GO:0044822),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ATP-dependent RNA helicase activity (GO:0004004),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double-stranded RNA binding (GO:0003725),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translation initiation factor activity (GO:0003743)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gene expression(GO:0010468),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RNA secondary structure unwinding(GO:0010501),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translational initiation(GO:0006446),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translational initiation(GO:0006413)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Ac2-120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F5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region(GO:0005576),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Golgi apparatus(GO:0005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794),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endoplasmic reticulum(GO:0005783)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(GO:0004252),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copper ion binding </w:t>
            </w: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(GO:0005507)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Proteolysis(GO:0006508),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blood coagulation(GO:0007596),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blood coagulation, extrinsic pathway(GO:0007598)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20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Lysosomal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alpha-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glucosidase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Gaa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Lysosome(GO:0005764),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lysosomal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membrane(GO:0005765)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maltose alpha-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glucosidase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(GO:0032450),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alpha-1,4-glucosidase activity (GO:0004558),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carbohydrate binding (GO:0030246)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glycogen catabolic process(GO:0005980)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Gamma-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glutamyl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hydrolase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Ggh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nucleus(GO:0005634),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lysosome(GO:0005764),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cytosol(GO:0005829),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melanosome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(GO:0042470)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gamma-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glutamyl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>-peptidase activity (GO:0034722)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Proteolysis(GO:0006508),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ethanol(GO:0045471),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insulin(GO:0032868),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glutamine metabolic process(GO:0006541)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Gamma-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glutamyltranspeptidase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 xml:space="preserve"> 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Ggt1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plasma membrane(GO:0005886),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integral component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of plasma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(GO:0005887)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tabs>
                <w:tab w:val="left" w:pos="489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glutathione hydrolase activity (GO:0036374),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gamma-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glutamyltransferase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(GO:0003840)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Aging(GO:0007568),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peptide modification(GO:0031179),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glutathione catabolic process(GO:0006751),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response to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lipopolysaccharide(GO:0032496),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estradiol(GO:0032355),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glutamate metabolic process(GO:0006536),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glutathione biosynthetic process(GO:0006750),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oxidative stress(GO:0034599),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tumor necrosis factor(GO:0034612)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23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Beta-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galactosidase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Glb1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lysosome(GO:0005764),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Golgi apparatus(GO:0005794)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galactoside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binding (GO:0016936),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beta-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galactosidase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(GO:0004565)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galactose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catabolic process(GO:0019388),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carbohydrate metabolic process(GO:0044262)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GM2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ganglioside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activator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Gm2a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lysosome(GO:0005764),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mitochondrion(GO:0005739),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cytoplasmic side of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plasma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(GO:0009898),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apical cortex(GO:0045179)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beta-N-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acetylhexosaminidase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(GO:0004563),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phospholipase activator activity (GO:0016004),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lipid transporter activity (GO:0005319),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lipid binding (GO:0008289)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positive regulation of hydrolase activity(GO:0051345),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ganglioside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metabolic process(GO:0001573),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ganglioside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catabolic process(GO:0006689),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lipid transport(GO:0006869),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learning or memory(GO:0007611),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lipid storage(GO:0019915)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25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Heat shock 70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kDa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protein 1-like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Hspa1l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microparticle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(GO:0072562),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cytosol(GO:0005829),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mitochondrion(GO:0005739),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zona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pellucida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receptor complex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(GO:0002199),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mitochondrial matrix(GO:0005759),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COP9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signalosome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(GO:0008180),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body(GO:0044297)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 binding (GO:0005524)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refolding(GO:0042026),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protein targeting to mitochondrion(GO:1903955)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 xml:space="preserve">Insulin-like growth factor binding protein 7, isoform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CRA_b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Igfbp7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matrix(GO:0031012)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organic cyclic compound(GO:0014070),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adhesion(GO:0007155),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cortisol(GO:0051414),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cell growth(GO:0001558),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response to heat(GO:0009408),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steroid biosynthetic process(GO:0050810),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hormone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stimulus(GO:0032870),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27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Ig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gamma-2B chain C region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Igh-1a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microparticle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(GO:0072562),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external side of plasma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(GO:0009897),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immunoglobulin complex, circulating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(GO:0042571)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antigen binding (GO:0003823),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immunoglobulin receptor binding (GO:0034987)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complement activation, classical pathway(GO:0006958),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B cell activation(GO:0050871),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 cell receptor signaling pathway(GO:0050853),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innate immune response(GO:0045087)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Immunoglobulin joining chain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Jchain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microparticle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(GO:0072562),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secretory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dimeric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IgA immunoglobulin complex(GO:0071752),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pentameric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IgM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immunoglobulin complex(GO:00717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56)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monomeric IgA immunoglobulin complex(GO:0071748),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dimeric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IgA immunoglobulin complex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(GO:0071750)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immunoglobulin receptor binding (GO:0034987),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peptidoglycan binding (GO:0042834),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phosphatidylcholine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binding (GO:0031210),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single-stranded DNA binding (GO:0003697)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innate immune response(GO:0045087),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positive regulation of protein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oligomerization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(GO:0032461),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adaptive immune response(GO:0002250),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glomerular filtration(GO:0003094),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humoral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immune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response(GO:0006959)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29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Leukemia inhibitory factor receptor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Lifr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integral component of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(GO:0016021),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receptor complex(GO:0043235)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leukemia inhibitory factor receptor activity (GO:0004923),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oncostatin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>-M receptor activity (GO:0004924)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cell proliferation(GO:0008284)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Lipoprotein lipase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Lpl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plasma membrane(GO:0005886),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anchored component of membrane (GO:0031225),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matrix(GO:0031012),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surface(GO:0009986),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chylomicron(GO:0042627),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very-low-density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lipoprotein particle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(GO:0034361)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lastRenderedPageBreak/>
              <w:t>triglyceride binding (GO:0017129),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lipoprotein lipase activity (GO:0004465),</w:t>
            </w:r>
            <w:r w:rsidRPr="00B66EBF">
              <w:rPr>
                <w:rFonts w:ascii="Times New Roman" w:hAnsi="Times New Roman" w:cs="Times New Roman"/>
                <w:sz w:val="22"/>
              </w:rPr>
              <w:t xml:space="preserve"> heparin binding (GO:0008201)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positive regulation of cholesterol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storage(GO:0010886),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positive regulation of sequestering of triglyceride(GO:0010890),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lipid catabolic process(GO:0016042),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triglyceride biosynthetic process(GO:0019432)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triglyceride homeostasis(GO:0070328)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,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 xml:space="preserve">acyl-glycerol metabolic process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lastRenderedPageBreak/>
              <w:t>(GO:0046464), neutral lipid metabolic process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GO:0046461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),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triglyceride metabolic process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GO:0006641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),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fatty acid biosynthetic process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GO:0006633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31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Lactoperoxidase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(Predicted)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Lpo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basolateral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plasma membrane (GO:0016323)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thiocyanate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peroxidase activity (GO:0036393),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heme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binding (GO:0020037)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oxidative stress(GO:0006979)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Protein Lrp1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Lrp1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integral component of membrane (GO:0016021),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nucleolus(GO:0005730),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focal adhesion (GO:0005925),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dendrite(GO:0030425),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lysosomal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membrane(GO:0005765),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receptor complex(GO:0043235),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neuronal cell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body(GO:0043025),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endosome(GO:0005768),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clathrin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-coated vesicle(GO:0030136)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poly(A) RNA binding (GO:0044822),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protease binding (GO:0002020),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calcium ion binding (GO:0005509)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Aging(GO:0007568),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proliferation(GO:0008283),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lipoprotein metabolic process(GO:0042157),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protein transport(GO:0051222),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cerebral cortex development(GO:0021987),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neuron projection development(GO:0010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977),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kinase C-activating G-protein coupled receptor signaling pathway(GO:0007205)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33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Myosin-6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Myh6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Nucleoplasm(GO:0005654),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focal adhesion(GO:0005925),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myosin complex(GO:0016459),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stress fiber(GO:0001725),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Z disc(GO:0030018)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ATP binding (GO:0005524),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actin-dependent ATPase activity (GO:0030898),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motor activity (GO:0003774)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ATP metabolic process(GO:0046034),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heart rate(GO:0002027),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heart growth(GO:0060420),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adult heart development(GO:0007512),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ventricular cardiac muscle tissue morphogenesis(GO:0055010),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atrial cardiac muscle tissue morphogenesis(GO:0055009),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ATPase activity(GO:0043462),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cardiac muscle fiber development(GO:0048739),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BMP signaling pathway(GO:0030509),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canonical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Wnt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signaling pathway(GO:0060070),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cardiac muscle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contraction(GO:0060048),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blood pressure(GO:0008217),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actin filament-based movement(GO:0030048)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34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Niemann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Pick type C2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Npc2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lysosome(GO:0005764)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cholesterol binding (GO:0015485)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intracellular cholesterol transport(GO:0032367),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cholesterol homeostasis(GO:0042632),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cholesterol efflux(GO:0033344)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 xml:space="preserve">Plasminogen activator,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urokinase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Plau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focal adhesion(GO:0005925),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surface(GO:0009986)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(GO:0004252),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kinase activity (GO:0016301)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lipopolysaccharide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GO:0032496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Fibrinolysis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(GO:0042730),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cell proliferation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(GO:0042127),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hypoxia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(GO:0001666),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receptor activity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(GO:0010469),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cell adhesion mediated by integrin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(GO:0033628)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Plasminogen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Plg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plasma membrane(GO:0005886),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region(GO:0005576),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intracellular membrane-bounded organelle(GO:0043231),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extrinsic component of plasma membrane (GO:0019897)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(GO:0004252),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(GO:0004175)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Fibrinolysis(GO:0042730),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tissue remodeling(GO:00487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71),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blood coagulation(GO:0007596),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proteolysis involved in cellular protein catabolic process(GO:0051603),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labyrinthine layer blood vessel development(GO:0060716),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trophoblast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giant cell differentiation(GO:0060707)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37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Anionic trypsin-2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Prss2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region(GO:0005576)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(GO:0004252),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calcium ion binding (GO:0005509)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Proteolysis(GO:0006508),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nutrient(GO:0007584),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collagen catabolic process(GO:0030574)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Prosaposin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Psap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lysosome(GO:0005764),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nucleoplasm(GO:0005654),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nucleolus(GO:0005730),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Golgi apparatus(GO:0005794),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mitochondrion(GO: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0005739)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hydrogen peroxide-induced cell death(GO:1903206),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MAPK cascade(GO:0043410),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sphingolipid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metabolic process(GO:0006665),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adenylate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cyclase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-inhibiting G-protein coupled receptor signaling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pathway(GO:0007193),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cellular response to organic substance(GO:0071310),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lipid metabolic process(GO:0019216)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39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Prostaglandin-H2 D-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isomerase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Ptgds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region(GO:0005576),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Golgi apparatus(GO:0005794),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perinuclear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region of cytoplasm,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(GO:0048471),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rough endoplasmic reticulum,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(GO:0005791),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nuclear envelope(GO:0005635),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nuclear membrane(GO:0031965)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transporter activity (GO:0005215),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prostaglandin-D synthase activity (GO:0004667),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retinoid binding (GO:0005501),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fatty acid binding (GO:0005504)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glucocorticoid(GO:0051384),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corticosteroid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GO:0031960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), 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fatty acid biosynthetic process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GO:0006633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 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prostaglandin biosynthetic process(GO:0001516)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Regenerating islet-</w:t>
            </w: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derived protein 3-gamma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Reg3g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extracellular region(GO:0005576)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 xml:space="preserve">carbohydrate binding </w:t>
            </w: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(GO:0030246)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acute-phase response(GO:0006953)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MyD88-dependent toll-like receptor signaling pathway(GO:0002755)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41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Lipase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RGD1565682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hydrolase activity, acting on ester bonds (GO:0016788)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lipid catabolic process(GO:0016042)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Pre-eosinophil-associated ribonuclease-2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Rnase2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nucleic acid binding (GO:0003676),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ribonuclease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(GO:0004540),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endonuclease activity (GO:0004519)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RNA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phosphodiester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bond hydrolysis(GO:0090501),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nucleic acid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phosphodiester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bond hydrolysis(GO:0090305)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RCG23287, isoform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CRA_a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Rps27a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Ribosome(GO:0005840)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structural constituent of ribosome (GO:0003735)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Translation(GO:0006412)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Protein S100-A8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bookmarkStart w:id="5" w:name="OLE_LINK232"/>
            <w:bookmarkStart w:id="6" w:name="OLE_LINK233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S100a8</w:t>
            </w:r>
            <w:bookmarkEnd w:id="5"/>
            <w:bookmarkEnd w:id="6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nucleus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(GO:0005634),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plasma membrane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(GO:0005886),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cytoskeleton(GO:0005856)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zinc ion binding (GO:0008270),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calcium ion binding</w:t>
            </w:r>
            <w:r w:rsidRPr="00B66EBF">
              <w:rPr>
                <w:rFonts w:ascii="Times New Roman" w:hAnsi="Times New Roman" w:cs="Times New Roman"/>
                <w:sz w:val="22"/>
              </w:rPr>
              <w:t xml:space="preserve"> (GO:0005509),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>arachidonic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  <w:highlight w:val="yellow"/>
              </w:rPr>
              <w:t xml:space="preserve"> acid binding (GO:0050544),</w:t>
            </w:r>
            <w:r w:rsidRPr="00B66EBF">
              <w:rPr>
                <w:rFonts w:ascii="Times New Roman" w:hAnsi="Times New Roman" w:cs="Times New Roman"/>
                <w:sz w:val="22"/>
              </w:rPr>
              <w:t xml:space="preserve"> antioxidant activity (GO:0016209)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lipopolysaccharide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GO:0032496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acute inflammatory 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(GO:0002526),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chronic inflammatory 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(GO:0002544),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inflammatory response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(GO:0006954),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inflammatory response(GO:0006954),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innate immune response(GO:0045087),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peptide secretion(GO:0002793),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peptidyl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-cysteine S-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nitrosylation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(GO:0018119),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positive regulation of inflammatory response(GO:0050729),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leukocyte migration involved in inflammatory response(GO:0002523),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activation of cysteine-type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activity involved in apoptotic process(GO:0006919),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neutrophil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chemotaxis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(GO:0030593),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astrocyte development(GO:0014002)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45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Retinoid-inducible serine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carboxype</w:t>
            </w: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ptidase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Scpep1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cytosol(GO:000582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9)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carboxypeptidase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(GO:0004185)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proteolysis involved in cellular protein catabolic process(GO:0051603),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positive regulation of vasodilation(GO:0045909),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blood pressure(GO:0045776)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46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Protein Sectm1b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Sectm1b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integral component of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(GO:0016021)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signal transducer activity (GO:0004871)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signal transduction(GO:0007165),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immune response(GO:0006955)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Serine protease inhibitor A3K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Serpina3k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(GO:0004867)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negative regulation of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activity(GO:0010951)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Corticosteroid-binding globulin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Serpina6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steroid binding (GO:0005496)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negative regulation of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activity(GO:0010951),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glucocorticoid metabolic process(GO:0008211),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transport(GO:0006810)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Protein Serpinc1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Serpinc1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blood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microparticle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(GO:0072562)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serine-type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inhibitor activity (GO:0004867),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heparin binding (GO:0008201)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response to lipopolysaccharide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  <w:highlight w:val="yellow"/>
              </w:rPr>
              <w:t>GO:0032496</w:t>
            </w:r>
            <w:r w:rsidRPr="00B66EBF">
              <w:rPr>
                <w:rFonts w:ascii="Times New Roman" w:eastAsia="等线" w:hAnsi="Times New Roman" w:cs="Times New Roman" w:hint="eastAsia"/>
                <w:sz w:val="22"/>
                <w:highlight w:val="yellow"/>
              </w:rPr>
              <w:t>),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estrogen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 (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>GO:0043627</w:t>
            </w:r>
            <w:r w:rsidRPr="00B66EBF">
              <w:rPr>
                <w:rFonts w:ascii="Times New Roman" w:eastAsia="等线" w:hAnsi="Times New Roman" w:cs="Times New Roman" w:hint="eastAsia"/>
                <w:sz w:val="22"/>
              </w:rPr>
              <w:t xml:space="preserve">),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negative regulation of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endopeptidase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 activity(GO:0010951),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blood coagulation, intrinsic pathway(GO:2000266),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response to nutrient(GO:0007584),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inflammatory response(GO:0050728)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50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Protein Sh3bgrl3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Sh3bgrl3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lamellipodium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(GO:0030027)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GTPase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activator activity (GO:0005096), protein disulfide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oxidoreductase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(GO:0015035),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electron carrier activity (GO:0009055)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regulation of blood vessel endothelial cell migration(GO:0043535),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redox homeostasis(GO:0045454)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Neutral and basic amino acid transport protein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rBAT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Slc3a1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plasma membrane(GO:0005886),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integral component of plasma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(GO:0005887),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mitochondrial inner membrane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(GO:0005743),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vacuolar membrane(GO:0005774)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brush border membrane(GO:0031526)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cation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binding (GO:0043169),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 xml:space="preserve">protein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heterodimerization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activity (GO:0046982),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catalytic activity (GO:0003824)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carbohydrate metabolic process(GO:0005975),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amino acid transport(GO:0006865)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52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Extracellular superoxide dismutase [Cu-Zn]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Sod3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nucleus(GO:0005634),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matrix(GO:0031012),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trans-Golgi network(GO:0005802)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zinc ion binding (GO:0008270),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superoxide dismutase activity (GO:0004784),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copper ion binding (GO:0005507)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hypoxia(GO:0001666),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superoxide(GO:0000303),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oxidative stress(GO:0006979),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removal of superoxide radicals(GO:0019430),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copper ion(GO:0046688)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Trefoil factor 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Tff1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cell proliferation(GO:0008285),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cell differentiation(GO:0030154),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peptide hormone(GO:0043434),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response to immobilization stress(GO:0035902)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Protein Vnn1</w:t>
            </w:r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Vnn1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extracellular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exosome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(GO:0070062)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</w:rPr>
              <w:t>pantetheine</w:t>
            </w:r>
            <w:proofErr w:type="spellEnd"/>
            <w:r w:rsidRPr="00B66EBF">
              <w:rPr>
                <w:rFonts w:ascii="Times New Roman" w:hAnsi="Times New Roman" w:cs="Times New Roman"/>
                <w:sz w:val="22"/>
              </w:rPr>
              <w:t xml:space="preserve"> hydrolase activity (GO:0017159)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acute inflammatory response(GO:0002526),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positive regulation of T cell differentiation in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thymus(GO:0033089),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chronic inflammatory response(GO:0002544),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innate immune response(GO:0045087),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single organismal cell-cell adhesion(GO:0016337),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negative regulation of oxidative stress-induced intrinsic apoptotic signaling pathway(GO:1902176),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central nervous system development(GO:0007417),</w:t>
            </w:r>
          </w:p>
        </w:tc>
      </w:tr>
      <w:tr w:rsidR="00654460" w:rsidRPr="00B66EBF" w:rsidTr="00016DE5">
        <w:trPr>
          <w:trHeight w:val="225"/>
        </w:trPr>
        <w:tc>
          <w:tcPr>
            <w:tcW w:w="36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55</w:t>
            </w:r>
          </w:p>
        </w:tc>
        <w:tc>
          <w:tcPr>
            <w:tcW w:w="113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 xml:space="preserve">Protein </w:t>
            </w: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Vtn</w:t>
            </w:r>
            <w:proofErr w:type="spellEnd"/>
          </w:p>
        </w:tc>
        <w:tc>
          <w:tcPr>
            <w:tcW w:w="789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highlight w:val="green"/>
              </w:rPr>
            </w:pPr>
            <w:proofErr w:type="spellStart"/>
            <w:r w:rsidRPr="00B66EBF">
              <w:rPr>
                <w:rFonts w:ascii="Times New Roman" w:hAnsi="Times New Roman" w:cs="Times New Roman"/>
                <w:sz w:val="22"/>
                <w:highlight w:val="green"/>
              </w:rPr>
              <w:t>Vtn</w:t>
            </w:r>
            <w:proofErr w:type="spellEnd"/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space(GO:0005615),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cytoplasm(GO:0005737),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extracellular matrix(GO:0031012),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basement membrane(GO:0005604),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rough endoplasmic reticulum lumen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(GO:0048237),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Golgi </w:t>
            </w:r>
            <w:r w:rsidRPr="00B66EBF">
              <w:rPr>
                <w:rFonts w:ascii="Times New Roman" w:eastAsia="等线" w:hAnsi="Times New Roman" w:cs="Times New Roman"/>
                <w:sz w:val="22"/>
              </w:rPr>
              <w:lastRenderedPageBreak/>
              <w:t>lumen(GO:0005796)</w:t>
            </w:r>
          </w:p>
        </w:tc>
        <w:tc>
          <w:tcPr>
            <w:tcW w:w="2014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lastRenderedPageBreak/>
              <w:t>polysaccharide binding (GO:0030247),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heparin binding (GO:0008201),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scavenger receptor activity(GO:0005044),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identical protein binding (GO:0042802),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66EBF">
              <w:rPr>
                <w:rFonts w:ascii="Times New Roman" w:hAnsi="Times New Roman" w:cs="Times New Roman"/>
                <w:sz w:val="22"/>
              </w:rPr>
              <w:t>collagen binding (GO:0005518)</w:t>
            </w:r>
          </w:p>
        </w:tc>
        <w:tc>
          <w:tcPr>
            <w:tcW w:w="2322" w:type="dxa"/>
            <w:vAlign w:val="center"/>
          </w:tcPr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 xml:space="preserve">immune </w:t>
            </w:r>
            <w:proofErr w:type="spellStart"/>
            <w:r w:rsidRPr="00B66EBF">
              <w:rPr>
                <w:rFonts w:ascii="Times New Roman" w:eastAsia="等线" w:hAnsi="Times New Roman" w:cs="Times New Roman"/>
                <w:sz w:val="22"/>
              </w:rPr>
              <w:t>responset</w:t>
            </w:r>
            <w:proofErr w:type="spellEnd"/>
            <w:r w:rsidRPr="00B66EBF">
              <w:rPr>
                <w:rFonts w:ascii="Times New Roman" w:eastAsia="等线" w:hAnsi="Times New Roman" w:cs="Times New Roman"/>
                <w:sz w:val="22"/>
              </w:rPr>
              <w:t>(GO:GO:0006955),</w:t>
            </w:r>
          </w:p>
          <w:p w:rsidR="00654460" w:rsidRPr="00B66EBF" w:rsidRDefault="00654460" w:rsidP="00016DE5">
            <w:pPr>
              <w:spacing w:line="360" w:lineRule="auto"/>
              <w:jc w:val="both"/>
              <w:rPr>
                <w:rFonts w:ascii="Times New Roman" w:eastAsia="等线" w:hAnsi="Times New Roman" w:cs="Times New Roman"/>
                <w:sz w:val="22"/>
              </w:rPr>
            </w:pPr>
            <w:r w:rsidRPr="00B66EBF">
              <w:rPr>
                <w:rFonts w:ascii="Times New Roman" w:eastAsia="等线" w:hAnsi="Times New Roman" w:cs="Times New Roman"/>
                <w:sz w:val="22"/>
              </w:rPr>
              <w:t>protein polymerization(GO:0051258)</w:t>
            </w:r>
          </w:p>
        </w:tc>
      </w:tr>
    </w:tbl>
    <w:p w:rsidR="001B25B9" w:rsidRDefault="001B25B9"/>
    <w:sectPr w:rsidR="001B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60"/>
    <w:rsid w:val="0009719C"/>
    <w:rsid w:val="001B25B9"/>
    <w:rsid w:val="003961DA"/>
    <w:rsid w:val="00654460"/>
    <w:rsid w:val="00C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4460"/>
    <w:pPr>
      <w:keepNext/>
      <w:spacing w:before="240" w:after="60" w:line="240" w:lineRule="auto"/>
      <w:outlineLvl w:val="0"/>
    </w:pPr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654460"/>
    <w:pPr>
      <w:keepNext/>
      <w:spacing w:before="240" w:after="60" w:line="240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654460"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qFormat/>
    <w:rsid w:val="00654460"/>
    <w:pPr>
      <w:keepNext/>
      <w:spacing w:after="0" w:line="480" w:lineRule="auto"/>
      <w:outlineLvl w:val="3"/>
    </w:pPr>
    <w:rPr>
      <w:rFonts w:ascii="Times" w:eastAsiaTheme="minorEastAsia" w:hAnsi="Times" w:cs="Times New Roman"/>
      <w:b/>
      <w:color w:val="0000FF"/>
      <w:sz w:val="44"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654460"/>
    <w:pPr>
      <w:spacing w:before="240" w:after="60" w:line="240" w:lineRule="auto"/>
      <w:outlineLvl w:val="4"/>
    </w:pPr>
    <w:rPr>
      <w:rFonts w:ascii="Calibri" w:eastAsiaTheme="minorEastAsia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654460"/>
    <w:pPr>
      <w:spacing w:before="240" w:after="60" w:line="240" w:lineRule="auto"/>
      <w:outlineLvl w:val="5"/>
    </w:pPr>
    <w:rPr>
      <w:rFonts w:ascii="Calibri" w:eastAsiaTheme="minorEastAsia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654460"/>
    <w:pPr>
      <w:spacing w:before="240" w:after="60" w:line="240" w:lineRule="auto"/>
      <w:outlineLvl w:val="6"/>
    </w:pPr>
    <w:rPr>
      <w:rFonts w:ascii="Calibri" w:eastAsiaTheme="minorEastAsia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654460"/>
    <w:pPr>
      <w:spacing w:before="240" w:after="60" w:line="240" w:lineRule="auto"/>
      <w:outlineLvl w:val="7"/>
    </w:pPr>
    <w:rPr>
      <w:rFonts w:ascii="Calibri" w:eastAsiaTheme="minorEastAsia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654460"/>
    <w:pPr>
      <w:spacing w:before="240" w:after="60" w:line="240" w:lineRule="auto"/>
      <w:outlineLvl w:val="8"/>
    </w:pPr>
    <w:rPr>
      <w:rFonts w:ascii="Cambria" w:eastAsiaTheme="minorEastAs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460"/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54460"/>
    <w:rPr>
      <w:rFonts w:ascii="Cambria" w:eastAsiaTheme="minorEastAs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54460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54460"/>
    <w:rPr>
      <w:rFonts w:ascii="Times" w:eastAsiaTheme="minorEastAsia" w:hAnsi="Times" w:cs="Times New Roman"/>
      <w:b/>
      <w:color w:val="0000FF"/>
      <w:sz w:val="4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54460"/>
    <w:rPr>
      <w:rFonts w:ascii="Calibri" w:eastAsiaTheme="minorEastAsia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54460"/>
    <w:rPr>
      <w:rFonts w:ascii="Calibri" w:eastAsiaTheme="minorEastAsia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654460"/>
    <w:rPr>
      <w:rFonts w:ascii="Calibri" w:eastAsiaTheme="minorEastAsia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54460"/>
    <w:rPr>
      <w:rFonts w:ascii="Calibri" w:eastAsiaTheme="minorEastAsia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54460"/>
    <w:rPr>
      <w:rFonts w:ascii="Cambria" w:eastAsiaTheme="minorEastAsia" w:hAnsi="Cambria" w:cs="Times New Roman"/>
    </w:rPr>
  </w:style>
  <w:style w:type="character" w:styleId="PageNumber">
    <w:name w:val="page number"/>
    <w:basedOn w:val="DefaultParagraphFont"/>
    <w:semiHidden/>
    <w:rsid w:val="00654460"/>
  </w:style>
  <w:style w:type="paragraph" w:customStyle="1" w:styleId="SMHeading">
    <w:name w:val="SM Heading"/>
    <w:basedOn w:val="Heading1"/>
    <w:qFormat/>
    <w:rsid w:val="00654460"/>
  </w:style>
  <w:style w:type="paragraph" w:customStyle="1" w:styleId="SMSubheading">
    <w:name w:val="SM Subheading"/>
    <w:basedOn w:val="Normal"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u w:val="words"/>
    </w:rPr>
  </w:style>
  <w:style w:type="paragraph" w:customStyle="1" w:styleId="SMText">
    <w:name w:val="SM Text"/>
    <w:basedOn w:val="Normal"/>
    <w:qFormat/>
    <w:rsid w:val="00654460"/>
    <w:pPr>
      <w:spacing w:after="0" w:line="240" w:lineRule="auto"/>
      <w:ind w:firstLine="480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SMcaption">
    <w:name w:val="SM caption"/>
    <w:basedOn w:val="SMText"/>
    <w:qFormat/>
    <w:rsid w:val="00654460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rsid w:val="0065446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60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654460"/>
    <w:pPr>
      <w:spacing w:after="120" w:line="240" w:lineRule="auto"/>
      <w:ind w:left="1440" w:righ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654460"/>
    <w:pPr>
      <w:spacing w:after="12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654460"/>
    <w:pPr>
      <w:spacing w:after="120" w:line="48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654460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54460"/>
    <w:rPr>
      <w:rFonts w:ascii="Times New Roman" w:eastAsiaTheme="minorEastAsia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544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654460"/>
    <w:pPr>
      <w:spacing w:after="120" w:line="24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544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654460"/>
    <w:pPr>
      <w:spacing w:after="120" w:line="48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654460"/>
    <w:pPr>
      <w:spacing w:after="120" w:line="240" w:lineRule="auto"/>
      <w:ind w:left="360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54460"/>
    <w:rPr>
      <w:rFonts w:ascii="Times New Roman" w:eastAsiaTheme="minorEastAsia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semiHidden/>
    <w:rsid w:val="00654460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46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54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46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65446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54460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54460"/>
    <w:rPr>
      <w:rFonts w:ascii="Times New Roman" w:eastAsiaTheme="minorEastAsia" w:hAnsi="Times New Roman" w:cs="Times New Roman"/>
      <w:sz w:val="20"/>
      <w:szCs w:val="20"/>
    </w:rPr>
  </w:style>
  <w:style w:type="paragraph" w:styleId="EnvelopeAddress">
    <w:name w:val="envelope address"/>
    <w:basedOn w:val="Normal"/>
    <w:semiHidden/>
    <w:rsid w:val="00654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Theme="minorEastAsia" w:hAnsi="Cambria" w:cs="Times New Roman"/>
      <w:sz w:val="24"/>
      <w:szCs w:val="24"/>
    </w:rPr>
  </w:style>
  <w:style w:type="paragraph" w:styleId="EnvelopeReturn">
    <w:name w:val="envelope return"/>
    <w:basedOn w:val="Normal"/>
    <w:semiHidden/>
    <w:rsid w:val="00654460"/>
    <w:pPr>
      <w:spacing w:after="0" w:line="240" w:lineRule="auto"/>
    </w:pPr>
    <w:rPr>
      <w:rFonts w:ascii="Cambria" w:eastAsiaTheme="minorEastAs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446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4460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446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HTMLAddress">
    <w:name w:val="HTML Address"/>
    <w:basedOn w:val="Normal"/>
    <w:link w:val="HTMLAddress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654460"/>
    <w:rPr>
      <w:rFonts w:ascii="Times New Roman" w:eastAsiaTheme="minorEastAsia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654460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54460"/>
    <w:rPr>
      <w:rFonts w:ascii="Courier New" w:eastAsiaTheme="minorEastAsia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54460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654460"/>
    <w:pPr>
      <w:spacing w:after="0" w:line="240" w:lineRule="auto"/>
      <w:ind w:left="4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rsid w:val="00654460"/>
    <w:pPr>
      <w:spacing w:after="0" w:line="240" w:lineRule="auto"/>
      <w:ind w:left="7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654460"/>
    <w:pPr>
      <w:spacing w:after="0" w:line="240" w:lineRule="auto"/>
      <w:ind w:left="9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654460"/>
    <w:pPr>
      <w:spacing w:after="0" w:line="240" w:lineRule="auto"/>
      <w:ind w:left="120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654460"/>
    <w:pPr>
      <w:spacing w:after="0" w:line="240" w:lineRule="auto"/>
      <w:ind w:left="14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654460"/>
    <w:pPr>
      <w:spacing w:after="0" w:line="240" w:lineRule="auto"/>
      <w:ind w:left="16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654460"/>
    <w:pPr>
      <w:spacing w:after="0" w:line="240" w:lineRule="auto"/>
      <w:ind w:left="19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654460"/>
    <w:pPr>
      <w:spacing w:after="0" w:line="240" w:lineRule="auto"/>
      <w:ind w:left="21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654460"/>
    <w:pPr>
      <w:spacing w:after="0" w:line="240" w:lineRule="auto"/>
    </w:pPr>
    <w:rPr>
      <w:rFonts w:ascii="Cambria" w:eastAsiaTheme="minorEastAsia" w:hAnsi="Cambria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460"/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semiHidden/>
    <w:rsid w:val="00654460"/>
    <w:pPr>
      <w:spacing w:after="0" w:line="240" w:lineRule="auto"/>
      <w:ind w:left="36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2">
    <w:name w:val="List 2"/>
    <w:basedOn w:val="Normal"/>
    <w:semiHidden/>
    <w:rsid w:val="00654460"/>
    <w:pPr>
      <w:spacing w:after="0" w:line="240" w:lineRule="auto"/>
      <w:ind w:left="72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3">
    <w:name w:val="List 3"/>
    <w:basedOn w:val="Normal"/>
    <w:semiHidden/>
    <w:rsid w:val="00654460"/>
    <w:pPr>
      <w:spacing w:after="0" w:line="240" w:lineRule="auto"/>
      <w:ind w:left="108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4">
    <w:name w:val="List 4"/>
    <w:basedOn w:val="Normal"/>
    <w:semiHidden/>
    <w:rsid w:val="00654460"/>
    <w:pPr>
      <w:spacing w:after="0" w:line="240" w:lineRule="auto"/>
      <w:ind w:left="144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5">
    <w:name w:val="List 5"/>
    <w:basedOn w:val="Normal"/>
    <w:semiHidden/>
    <w:rsid w:val="00654460"/>
    <w:pPr>
      <w:spacing w:after="0" w:line="240" w:lineRule="auto"/>
      <w:ind w:left="180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">
    <w:name w:val="List Bullet"/>
    <w:basedOn w:val="Normal"/>
    <w:semiHidden/>
    <w:rsid w:val="00654460"/>
    <w:pPr>
      <w:numPr>
        <w:numId w:val="1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2">
    <w:name w:val="List Bullet 2"/>
    <w:basedOn w:val="Normal"/>
    <w:semiHidden/>
    <w:rsid w:val="00654460"/>
    <w:pPr>
      <w:numPr>
        <w:numId w:val="2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3">
    <w:name w:val="List Bullet 3"/>
    <w:basedOn w:val="Normal"/>
    <w:semiHidden/>
    <w:rsid w:val="00654460"/>
    <w:pPr>
      <w:numPr>
        <w:numId w:val="3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4">
    <w:name w:val="List Bullet 4"/>
    <w:basedOn w:val="Normal"/>
    <w:semiHidden/>
    <w:rsid w:val="00654460"/>
    <w:pPr>
      <w:numPr>
        <w:numId w:val="4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5">
    <w:name w:val="List Bullet 5"/>
    <w:basedOn w:val="Normal"/>
    <w:semiHidden/>
    <w:rsid w:val="00654460"/>
    <w:pPr>
      <w:numPr>
        <w:numId w:val="5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">
    <w:name w:val="List Continue"/>
    <w:basedOn w:val="Normal"/>
    <w:semiHidden/>
    <w:rsid w:val="00654460"/>
    <w:pPr>
      <w:spacing w:after="120" w:line="240" w:lineRule="auto"/>
      <w:ind w:left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rsid w:val="00654460"/>
    <w:pPr>
      <w:spacing w:after="12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3">
    <w:name w:val="List Continue 3"/>
    <w:basedOn w:val="Normal"/>
    <w:semiHidden/>
    <w:rsid w:val="00654460"/>
    <w:pPr>
      <w:spacing w:after="120" w:line="240" w:lineRule="auto"/>
      <w:ind w:left="108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4">
    <w:name w:val="List Continue 4"/>
    <w:basedOn w:val="Normal"/>
    <w:semiHidden/>
    <w:rsid w:val="00654460"/>
    <w:pPr>
      <w:spacing w:after="120" w:line="240" w:lineRule="auto"/>
      <w:ind w:left="144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5">
    <w:name w:val="List Continue 5"/>
    <w:basedOn w:val="Normal"/>
    <w:semiHidden/>
    <w:rsid w:val="00654460"/>
    <w:pPr>
      <w:spacing w:after="120" w:line="240" w:lineRule="auto"/>
      <w:ind w:left="180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">
    <w:name w:val="List Number"/>
    <w:basedOn w:val="Normal"/>
    <w:semiHidden/>
    <w:rsid w:val="00654460"/>
    <w:pPr>
      <w:numPr>
        <w:numId w:val="6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2">
    <w:name w:val="List Number 2"/>
    <w:basedOn w:val="Normal"/>
    <w:semiHidden/>
    <w:rsid w:val="00654460"/>
    <w:pPr>
      <w:numPr>
        <w:numId w:val="7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3">
    <w:name w:val="List Number 3"/>
    <w:basedOn w:val="Normal"/>
    <w:semiHidden/>
    <w:rsid w:val="00654460"/>
    <w:pPr>
      <w:numPr>
        <w:numId w:val="8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4">
    <w:name w:val="List Number 4"/>
    <w:basedOn w:val="Normal"/>
    <w:semiHidden/>
    <w:rsid w:val="00654460"/>
    <w:pPr>
      <w:numPr>
        <w:numId w:val="9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5">
    <w:name w:val="List Number 5"/>
    <w:basedOn w:val="Normal"/>
    <w:semiHidden/>
    <w:rsid w:val="00654460"/>
    <w:pPr>
      <w:numPr>
        <w:numId w:val="10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54460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6544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54460"/>
    <w:rPr>
      <w:rFonts w:ascii="Courier New" w:eastAsiaTheme="minorEastAsia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6544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Theme="minorEastAs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54460"/>
    <w:rPr>
      <w:rFonts w:ascii="Cambria" w:eastAsiaTheme="minorEastAsia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654460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rsid w:val="00654460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54460"/>
    <w:rPr>
      <w:rFonts w:ascii="Courier New" w:eastAsiaTheme="minorEastAsia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54460"/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semiHidden/>
    <w:rsid w:val="00654460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654460"/>
    <w:pPr>
      <w:spacing w:after="60" w:line="240" w:lineRule="auto"/>
      <w:jc w:val="center"/>
      <w:outlineLvl w:val="1"/>
    </w:pPr>
    <w:rPr>
      <w:rFonts w:ascii="Cambria" w:eastAsiaTheme="minorEastAs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54460"/>
    <w:rPr>
      <w:rFonts w:ascii="Cambria" w:eastAsiaTheme="minorEastAs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54460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654460"/>
    <w:pPr>
      <w:spacing w:before="240" w:after="60" w:line="240" w:lineRule="auto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5446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54460"/>
    <w:pPr>
      <w:spacing w:before="120" w:after="0" w:line="240" w:lineRule="auto"/>
    </w:pPr>
    <w:rPr>
      <w:rFonts w:ascii="Cambria" w:eastAsiaTheme="minorEastAsia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654460"/>
    <w:pPr>
      <w:spacing w:after="0" w:line="240" w:lineRule="auto"/>
      <w:ind w:left="240"/>
    </w:pPr>
    <w:rPr>
      <w:rFonts w:ascii="Times New Roman" w:eastAsiaTheme="minorEastAsia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654460"/>
    <w:pPr>
      <w:spacing w:after="0" w:line="240" w:lineRule="auto"/>
      <w:ind w:left="480"/>
    </w:pPr>
    <w:rPr>
      <w:rFonts w:ascii="Times New Roman" w:eastAsiaTheme="minorEastAsia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654460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654460"/>
    <w:pPr>
      <w:spacing w:after="0" w:line="240" w:lineRule="auto"/>
      <w:ind w:left="960"/>
    </w:pPr>
    <w:rPr>
      <w:rFonts w:ascii="Times New Roman" w:eastAsiaTheme="minorEastAsia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654460"/>
    <w:pPr>
      <w:spacing w:after="0" w:line="240" w:lineRule="auto"/>
      <w:ind w:left="1200"/>
    </w:pPr>
    <w:rPr>
      <w:rFonts w:ascii="Times New Roman" w:eastAsiaTheme="minorEastAsia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654460"/>
    <w:pPr>
      <w:spacing w:after="0" w:line="240" w:lineRule="auto"/>
      <w:ind w:lef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654460"/>
    <w:pPr>
      <w:spacing w:after="0" w:line="240" w:lineRule="auto"/>
      <w:ind w:left="1680"/>
    </w:pPr>
    <w:rPr>
      <w:rFonts w:ascii="Times New Roman" w:eastAsiaTheme="minorEastAsia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654460"/>
    <w:pPr>
      <w:spacing w:after="0" w:line="240" w:lineRule="auto"/>
      <w:ind w:left="1920"/>
    </w:pPr>
    <w:rPr>
      <w:rFonts w:ascii="Times New Roman" w:eastAsiaTheme="minorEastAsia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460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6544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54460"/>
    <w:rPr>
      <w:i/>
      <w:iCs/>
    </w:rPr>
  </w:style>
  <w:style w:type="character" w:styleId="CommentReference">
    <w:name w:val="annotation reference"/>
    <w:basedOn w:val="DefaultParagraphFont"/>
    <w:semiHidden/>
    <w:rsid w:val="00654460"/>
    <w:rPr>
      <w:sz w:val="16"/>
      <w:szCs w:val="16"/>
    </w:rPr>
  </w:style>
  <w:style w:type="table" w:styleId="TableGrid">
    <w:name w:val="Table Grid"/>
    <w:basedOn w:val="TableNormal"/>
    <w:uiPriority w:val="59"/>
    <w:rsid w:val="00654460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4460"/>
    <w:pPr>
      <w:keepNext/>
      <w:spacing w:before="240" w:after="60" w:line="240" w:lineRule="auto"/>
      <w:outlineLvl w:val="0"/>
    </w:pPr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654460"/>
    <w:pPr>
      <w:keepNext/>
      <w:spacing w:before="240" w:after="60" w:line="240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654460"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qFormat/>
    <w:rsid w:val="00654460"/>
    <w:pPr>
      <w:keepNext/>
      <w:spacing w:after="0" w:line="480" w:lineRule="auto"/>
      <w:outlineLvl w:val="3"/>
    </w:pPr>
    <w:rPr>
      <w:rFonts w:ascii="Times" w:eastAsiaTheme="minorEastAsia" w:hAnsi="Times" w:cs="Times New Roman"/>
      <w:b/>
      <w:color w:val="0000FF"/>
      <w:sz w:val="44"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654460"/>
    <w:pPr>
      <w:spacing w:before="240" w:after="60" w:line="240" w:lineRule="auto"/>
      <w:outlineLvl w:val="4"/>
    </w:pPr>
    <w:rPr>
      <w:rFonts w:ascii="Calibri" w:eastAsiaTheme="minorEastAsia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654460"/>
    <w:pPr>
      <w:spacing w:before="240" w:after="60" w:line="240" w:lineRule="auto"/>
      <w:outlineLvl w:val="5"/>
    </w:pPr>
    <w:rPr>
      <w:rFonts w:ascii="Calibri" w:eastAsiaTheme="minorEastAsia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654460"/>
    <w:pPr>
      <w:spacing w:before="240" w:after="60" w:line="240" w:lineRule="auto"/>
      <w:outlineLvl w:val="6"/>
    </w:pPr>
    <w:rPr>
      <w:rFonts w:ascii="Calibri" w:eastAsiaTheme="minorEastAsia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654460"/>
    <w:pPr>
      <w:spacing w:before="240" w:after="60" w:line="240" w:lineRule="auto"/>
      <w:outlineLvl w:val="7"/>
    </w:pPr>
    <w:rPr>
      <w:rFonts w:ascii="Calibri" w:eastAsiaTheme="minorEastAsia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654460"/>
    <w:pPr>
      <w:spacing w:before="240" w:after="60" w:line="240" w:lineRule="auto"/>
      <w:outlineLvl w:val="8"/>
    </w:pPr>
    <w:rPr>
      <w:rFonts w:ascii="Cambria" w:eastAsiaTheme="minorEastAs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460"/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54460"/>
    <w:rPr>
      <w:rFonts w:ascii="Cambria" w:eastAsiaTheme="minorEastAs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54460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54460"/>
    <w:rPr>
      <w:rFonts w:ascii="Times" w:eastAsiaTheme="minorEastAsia" w:hAnsi="Times" w:cs="Times New Roman"/>
      <w:b/>
      <w:color w:val="0000FF"/>
      <w:sz w:val="4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54460"/>
    <w:rPr>
      <w:rFonts w:ascii="Calibri" w:eastAsiaTheme="minorEastAsia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54460"/>
    <w:rPr>
      <w:rFonts w:ascii="Calibri" w:eastAsiaTheme="minorEastAsia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654460"/>
    <w:rPr>
      <w:rFonts w:ascii="Calibri" w:eastAsiaTheme="minorEastAsia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54460"/>
    <w:rPr>
      <w:rFonts w:ascii="Calibri" w:eastAsiaTheme="minorEastAsia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54460"/>
    <w:rPr>
      <w:rFonts w:ascii="Cambria" w:eastAsiaTheme="minorEastAsia" w:hAnsi="Cambria" w:cs="Times New Roman"/>
    </w:rPr>
  </w:style>
  <w:style w:type="character" w:styleId="PageNumber">
    <w:name w:val="page number"/>
    <w:basedOn w:val="DefaultParagraphFont"/>
    <w:semiHidden/>
    <w:rsid w:val="00654460"/>
  </w:style>
  <w:style w:type="paragraph" w:customStyle="1" w:styleId="SMHeading">
    <w:name w:val="SM Heading"/>
    <w:basedOn w:val="Heading1"/>
    <w:qFormat/>
    <w:rsid w:val="00654460"/>
  </w:style>
  <w:style w:type="paragraph" w:customStyle="1" w:styleId="SMSubheading">
    <w:name w:val="SM Subheading"/>
    <w:basedOn w:val="Normal"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u w:val="words"/>
    </w:rPr>
  </w:style>
  <w:style w:type="paragraph" w:customStyle="1" w:styleId="SMText">
    <w:name w:val="SM Text"/>
    <w:basedOn w:val="Normal"/>
    <w:qFormat/>
    <w:rsid w:val="00654460"/>
    <w:pPr>
      <w:spacing w:after="0" w:line="240" w:lineRule="auto"/>
      <w:ind w:firstLine="480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SMcaption">
    <w:name w:val="SM caption"/>
    <w:basedOn w:val="SMText"/>
    <w:qFormat/>
    <w:rsid w:val="00654460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rsid w:val="0065446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60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654460"/>
    <w:pPr>
      <w:spacing w:after="120" w:line="240" w:lineRule="auto"/>
      <w:ind w:left="1440" w:righ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654460"/>
    <w:pPr>
      <w:spacing w:after="12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654460"/>
    <w:pPr>
      <w:spacing w:after="120" w:line="48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654460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54460"/>
    <w:rPr>
      <w:rFonts w:ascii="Times New Roman" w:eastAsiaTheme="minorEastAsia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544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654460"/>
    <w:pPr>
      <w:spacing w:after="120" w:line="24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544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654460"/>
    <w:pPr>
      <w:spacing w:after="120" w:line="48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654460"/>
    <w:pPr>
      <w:spacing w:after="120" w:line="240" w:lineRule="auto"/>
      <w:ind w:left="360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54460"/>
    <w:rPr>
      <w:rFonts w:ascii="Times New Roman" w:eastAsiaTheme="minorEastAsia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semiHidden/>
    <w:rsid w:val="00654460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46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54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46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65446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54460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54460"/>
    <w:rPr>
      <w:rFonts w:ascii="Times New Roman" w:eastAsiaTheme="minorEastAsia" w:hAnsi="Times New Roman" w:cs="Times New Roman"/>
      <w:sz w:val="20"/>
      <w:szCs w:val="20"/>
    </w:rPr>
  </w:style>
  <w:style w:type="paragraph" w:styleId="EnvelopeAddress">
    <w:name w:val="envelope address"/>
    <w:basedOn w:val="Normal"/>
    <w:semiHidden/>
    <w:rsid w:val="00654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Theme="minorEastAsia" w:hAnsi="Cambria" w:cs="Times New Roman"/>
      <w:sz w:val="24"/>
      <w:szCs w:val="24"/>
    </w:rPr>
  </w:style>
  <w:style w:type="paragraph" w:styleId="EnvelopeReturn">
    <w:name w:val="envelope return"/>
    <w:basedOn w:val="Normal"/>
    <w:semiHidden/>
    <w:rsid w:val="00654460"/>
    <w:pPr>
      <w:spacing w:after="0" w:line="240" w:lineRule="auto"/>
    </w:pPr>
    <w:rPr>
      <w:rFonts w:ascii="Cambria" w:eastAsiaTheme="minorEastAs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446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4460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446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HTMLAddress">
    <w:name w:val="HTML Address"/>
    <w:basedOn w:val="Normal"/>
    <w:link w:val="HTMLAddress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654460"/>
    <w:rPr>
      <w:rFonts w:ascii="Times New Roman" w:eastAsiaTheme="minorEastAsia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654460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54460"/>
    <w:rPr>
      <w:rFonts w:ascii="Courier New" w:eastAsiaTheme="minorEastAsia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54460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654460"/>
    <w:pPr>
      <w:spacing w:after="0" w:line="240" w:lineRule="auto"/>
      <w:ind w:left="4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rsid w:val="00654460"/>
    <w:pPr>
      <w:spacing w:after="0" w:line="240" w:lineRule="auto"/>
      <w:ind w:left="7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654460"/>
    <w:pPr>
      <w:spacing w:after="0" w:line="240" w:lineRule="auto"/>
      <w:ind w:left="9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654460"/>
    <w:pPr>
      <w:spacing w:after="0" w:line="240" w:lineRule="auto"/>
      <w:ind w:left="120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654460"/>
    <w:pPr>
      <w:spacing w:after="0" w:line="240" w:lineRule="auto"/>
      <w:ind w:left="14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654460"/>
    <w:pPr>
      <w:spacing w:after="0" w:line="240" w:lineRule="auto"/>
      <w:ind w:left="16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654460"/>
    <w:pPr>
      <w:spacing w:after="0" w:line="240" w:lineRule="auto"/>
      <w:ind w:left="19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654460"/>
    <w:pPr>
      <w:spacing w:after="0" w:line="240" w:lineRule="auto"/>
      <w:ind w:left="21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654460"/>
    <w:pPr>
      <w:spacing w:after="0" w:line="240" w:lineRule="auto"/>
    </w:pPr>
    <w:rPr>
      <w:rFonts w:ascii="Cambria" w:eastAsiaTheme="minorEastAsia" w:hAnsi="Cambria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460"/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semiHidden/>
    <w:rsid w:val="00654460"/>
    <w:pPr>
      <w:spacing w:after="0" w:line="240" w:lineRule="auto"/>
      <w:ind w:left="36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2">
    <w:name w:val="List 2"/>
    <w:basedOn w:val="Normal"/>
    <w:semiHidden/>
    <w:rsid w:val="00654460"/>
    <w:pPr>
      <w:spacing w:after="0" w:line="240" w:lineRule="auto"/>
      <w:ind w:left="72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3">
    <w:name w:val="List 3"/>
    <w:basedOn w:val="Normal"/>
    <w:semiHidden/>
    <w:rsid w:val="00654460"/>
    <w:pPr>
      <w:spacing w:after="0" w:line="240" w:lineRule="auto"/>
      <w:ind w:left="108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4">
    <w:name w:val="List 4"/>
    <w:basedOn w:val="Normal"/>
    <w:semiHidden/>
    <w:rsid w:val="00654460"/>
    <w:pPr>
      <w:spacing w:after="0" w:line="240" w:lineRule="auto"/>
      <w:ind w:left="144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5">
    <w:name w:val="List 5"/>
    <w:basedOn w:val="Normal"/>
    <w:semiHidden/>
    <w:rsid w:val="00654460"/>
    <w:pPr>
      <w:spacing w:after="0" w:line="240" w:lineRule="auto"/>
      <w:ind w:left="180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">
    <w:name w:val="List Bullet"/>
    <w:basedOn w:val="Normal"/>
    <w:semiHidden/>
    <w:rsid w:val="00654460"/>
    <w:pPr>
      <w:numPr>
        <w:numId w:val="1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2">
    <w:name w:val="List Bullet 2"/>
    <w:basedOn w:val="Normal"/>
    <w:semiHidden/>
    <w:rsid w:val="00654460"/>
    <w:pPr>
      <w:numPr>
        <w:numId w:val="2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3">
    <w:name w:val="List Bullet 3"/>
    <w:basedOn w:val="Normal"/>
    <w:semiHidden/>
    <w:rsid w:val="00654460"/>
    <w:pPr>
      <w:numPr>
        <w:numId w:val="3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4">
    <w:name w:val="List Bullet 4"/>
    <w:basedOn w:val="Normal"/>
    <w:semiHidden/>
    <w:rsid w:val="00654460"/>
    <w:pPr>
      <w:numPr>
        <w:numId w:val="4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5">
    <w:name w:val="List Bullet 5"/>
    <w:basedOn w:val="Normal"/>
    <w:semiHidden/>
    <w:rsid w:val="00654460"/>
    <w:pPr>
      <w:numPr>
        <w:numId w:val="5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">
    <w:name w:val="List Continue"/>
    <w:basedOn w:val="Normal"/>
    <w:semiHidden/>
    <w:rsid w:val="00654460"/>
    <w:pPr>
      <w:spacing w:after="120" w:line="240" w:lineRule="auto"/>
      <w:ind w:left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rsid w:val="00654460"/>
    <w:pPr>
      <w:spacing w:after="12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3">
    <w:name w:val="List Continue 3"/>
    <w:basedOn w:val="Normal"/>
    <w:semiHidden/>
    <w:rsid w:val="00654460"/>
    <w:pPr>
      <w:spacing w:after="120" w:line="240" w:lineRule="auto"/>
      <w:ind w:left="108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4">
    <w:name w:val="List Continue 4"/>
    <w:basedOn w:val="Normal"/>
    <w:semiHidden/>
    <w:rsid w:val="00654460"/>
    <w:pPr>
      <w:spacing w:after="120" w:line="240" w:lineRule="auto"/>
      <w:ind w:left="144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5">
    <w:name w:val="List Continue 5"/>
    <w:basedOn w:val="Normal"/>
    <w:semiHidden/>
    <w:rsid w:val="00654460"/>
    <w:pPr>
      <w:spacing w:after="120" w:line="240" w:lineRule="auto"/>
      <w:ind w:left="180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">
    <w:name w:val="List Number"/>
    <w:basedOn w:val="Normal"/>
    <w:semiHidden/>
    <w:rsid w:val="00654460"/>
    <w:pPr>
      <w:numPr>
        <w:numId w:val="6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2">
    <w:name w:val="List Number 2"/>
    <w:basedOn w:val="Normal"/>
    <w:semiHidden/>
    <w:rsid w:val="00654460"/>
    <w:pPr>
      <w:numPr>
        <w:numId w:val="7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3">
    <w:name w:val="List Number 3"/>
    <w:basedOn w:val="Normal"/>
    <w:semiHidden/>
    <w:rsid w:val="00654460"/>
    <w:pPr>
      <w:numPr>
        <w:numId w:val="8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4">
    <w:name w:val="List Number 4"/>
    <w:basedOn w:val="Normal"/>
    <w:semiHidden/>
    <w:rsid w:val="00654460"/>
    <w:pPr>
      <w:numPr>
        <w:numId w:val="9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5">
    <w:name w:val="List Number 5"/>
    <w:basedOn w:val="Normal"/>
    <w:semiHidden/>
    <w:rsid w:val="00654460"/>
    <w:pPr>
      <w:numPr>
        <w:numId w:val="10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54460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6544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54460"/>
    <w:rPr>
      <w:rFonts w:ascii="Courier New" w:eastAsiaTheme="minorEastAsia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6544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Theme="minorEastAs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54460"/>
    <w:rPr>
      <w:rFonts w:ascii="Cambria" w:eastAsiaTheme="minorEastAsia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654460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rsid w:val="00654460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54460"/>
    <w:rPr>
      <w:rFonts w:ascii="Courier New" w:eastAsiaTheme="minorEastAsia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54460"/>
    <w:pPr>
      <w:spacing w:after="0" w:line="240" w:lineRule="auto"/>
    </w:pPr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54460"/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semiHidden/>
    <w:rsid w:val="00654460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654460"/>
    <w:rPr>
      <w:rFonts w:ascii="Times New Roman" w:eastAsiaTheme="minorEastAsia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654460"/>
    <w:pPr>
      <w:spacing w:after="60" w:line="240" w:lineRule="auto"/>
      <w:jc w:val="center"/>
      <w:outlineLvl w:val="1"/>
    </w:pPr>
    <w:rPr>
      <w:rFonts w:ascii="Cambria" w:eastAsiaTheme="minorEastAs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54460"/>
    <w:rPr>
      <w:rFonts w:ascii="Cambria" w:eastAsiaTheme="minorEastAs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54460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654460"/>
    <w:pPr>
      <w:spacing w:before="240" w:after="60" w:line="240" w:lineRule="auto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5446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54460"/>
    <w:pPr>
      <w:spacing w:before="120" w:after="0" w:line="240" w:lineRule="auto"/>
    </w:pPr>
    <w:rPr>
      <w:rFonts w:ascii="Cambria" w:eastAsiaTheme="minorEastAsia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5446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654460"/>
    <w:pPr>
      <w:spacing w:after="0" w:line="240" w:lineRule="auto"/>
      <w:ind w:left="240"/>
    </w:pPr>
    <w:rPr>
      <w:rFonts w:ascii="Times New Roman" w:eastAsiaTheme="minorEastAsia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654460"/>
    <w:pPr>
      <w:spacing w:after="0" w:line="240" w:lineRule="auto"/>
      <w:ind w:left="480"/>
    </w:pPr>
    <w:rPr>
      <w:rFonts w:ascii="Times New Roman" w:eastAsiaTheme="minorEastAsia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654460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654460"/>
    <w:pPr>
      <w:spacing w:after="0" w:line="240" w:lineRule="auto"/>
      <w:ind w:left="960"/>
    </w:pPr>
    <w:rPr>
      <w:rFonts w:ascii="Times New Roman" w:eastAsiaTheme="minorEastAsia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654460"/>
    <w:pPr>
      <w:spacing w:after="0" w:line="240" w:lineRule="auto"/>
      <w:ind w:left="1200"/>
    </w:pPr>
    <w:rPr>
      <w:rFonts w:ascii="Times New Roman" w:eastAsiaTheme="minorEastAsia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654460"/>
    <w:pPr>
      <w:spacing w:after="0" w:line="240" w:lineRule="auto"/>
      <w:ind w:lef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654460"/>
    <w:pPr>
      <w:spacing w:after="0" w:line="240" w:lineRule="auto"/>
      <w:ind w:left="1680"/>
    </w:pPr>
    <w:rPr>
      <w:rFonts w:ascii="Times New Roman" w:eastAsiaTheme="minorEastAsia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654460"/>
    <w:pPr>
      <w:spacing w:after="0" w:line="240" w:lineRule="auto"/>
      <w:ind w:left="1920"/>
    </w:pPr>
    <w:rPr>
      <w:rFonts w:ascii="Times New Roman" w:eastAsiaTheme="minorEastAsia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460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6544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54460"/>
    <w:rPr>
      <w:i/>
      <w:iCs/>
    </w:rPr>
  </w:style>
  <w:style w:type="character" w:styleId="CommentReference">
    <w:name w:val="annotation reference"/>
    <w:basedOn w:val="DefaultParagraphFont"/>
    <w:semiHidden/>
    <w:rsid w:val="00654460"/>
    <w:rPr>
      <w:sz w:val="16"/>
      <w:szCs w:val="16"/>
    </w:rPr>
  </w:style>
  <w:style w:type="table" w:styleId="TableGrid">
    <w:name w:val="Table Grid"/>
    <w:basedOn w:val="TableNormal"/>
    <w:uiPriority w:val="59"/>
    <w:rsid w:val="00654460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4782</Words>
  <Characters>27258</Characters>
  <Application>Microsoft Office Word</Application>
  <DocSecurity>0</DocSecurity>
  <Lines>227</Lines>
  <Paragraphs>63</Paragraphs>
  <ScaleCrop>false</ScaleCrop>
  <Company/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System11</dc:creator>
  <cp:lastModifiedBy>System11</cp:lastModifiedBy>
  <cp:revision>1</cp:revision>
  <dcterms:created xsi:type="dcterms:W3CDTF">2019-10-30T08:13:00Z</dcterms:created>
  <dcterms:modified xsi:type="dcterms:W3CDTF">2019-10-30T08:15:00Z</dcterms:modified>
</cp:coreProperties>
</file>