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53" w:rsidRPr="000C3B53" w:rsidRDefault="000C3B53" w:rsidP="000C3B53">
      <w:pPr>
        <w:rPr>
          <w:b/>
        </w:rPr>
      </w:pPr>
      <w:proofErr w:type="gramStart"/>
      <w:r w:rsidRPr="000C3B53">
        <w:rPr>
          <w:b/>
          <w:sz w:val="24"/>
        </w:rPr>
        <w:t xml:space="preserve">Supplementary Table </w:t>
      </w:r>
      <w:r w:rsidRPr="000C3B53">
        <w:rPr>
          <w:b/>
          <w:sz w:val="24"/>
        </w:rPr>
        <w:t>1</w:t>
      </w:r>
      <w:r w:rsidRPr="000C3B53">
        <w:rPr>
          <w:b/>
          <w:sz w:val="24"/>
        </w:rPr>
        <w:t>.</w:t>
      </w:r>
      <w:proofErr w:type="gramEnd"/>
      <w:r w:rsidRPr="000C3B53">
        <w:rPr>
          <w:b/>
          <w:sz w:val="24"/>
        </w:rPr>
        <w:t xml:space="preserve"> Survival analyses are conducted using the Kaplan-Meier method.</w:t>
      </w:r>
    </w:p>
    <w:tbl>
      <w:tblPr>
        <w:tblW w:w="10775" w:type="dxa"/>
        <w:tblInd w:w="-885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"/>
        <w:gridCol w:w="1668"/>
        <w:gridCol w:w="2443"/>
        <w:gridCol w:w="1667"/>
        <w:gridCol w:w="1843"/>
        <w:gridCol w:w="1276"/>
        <w:gridCol w:w="993"/>
      </w:tblGrid>
      <w:tr w:rsidR="000C3B53" w:rsidRPr="00A64AC9" w:rsidTr="006E6B5B">
        <w:trPr>
          <w:tblHeader/>
        </w:trPr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Figure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Strains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Treatments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Mean</w:t>
            </w:r>
          </w:p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Lifespan </w:t>
            </w:r>
            <w:r w:rsidRPr="00A64AC9">
              <w:rPr>
                <w:b/>
                <w:color w:val="000000"/>
              </w:rPr>
              <w:t>± SEM</w:t>
            </w:r>
          </w:p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(days)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P</w:t>
            </w:r>
            <w:r w:rsidRPr="00A64AC9">
              <w:rPr>
                <w:b/>
                <w:bCs/>
                <w:color w:val="000000"/>
              </w:rPr>
              <w:t xml:space="preserve"> value</w:t>
            </w:r>
          </w:p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VS </w:t>
            </w:r>
          </w:p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control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%</w:t>
            </w:r>
          </w:p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Change in mean lifespan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N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N2 (WT)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Fig 1D, E &amp; F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A64AC9">
              <w:rPr>
                <w:color w:val="000000"/>
              </w:rPr>
              <w:t>.478±0.296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136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A64AC9">
              <w:rPr>
                <w:color w:val="000000"/>
              </w:rPr>
              <w:t>.256±0.351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14.26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90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0.5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64AC9">
              <w:rPr>
                <w:color w:val="000000"/>
              </w:rPr>
              <w:t>.358±0.330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</w:t>
            </w: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4.52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0.1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64AC9">
              <w:rPr>
                <w:color w:val="000000"/>
              </w:rPr>
              <w:t>.650±0.361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0.009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6.02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117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0.02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A64AC9">
              <w:rPr>
                <w:color w:val="000000"/>
              </w:rPr>
              <w:t>.312±0.384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0.609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77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A64AC9">
              <w:rPr>
                <w:color w:val="000000"/>
              </w:rPr>
              <w:t>.198±0.230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0.5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A64AC9">
              <w:rPr>
                <w:color w:val="000000"/>
              </w:rPr>
              <w:t>.108±0.282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0.066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0.1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A64AC9">
              <w:rPr>
                <w:color w:val="000000"/>
              </w:rPr>
              <w:t>.239±0.363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9.63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82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0.02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A64AC9">
              <w:rPr>
                <w:color w:val="000000"/>
              </w:rPr>
              <w:t>.073±0.283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4.13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137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A64AC9">
              <w:rPr>
                <w:color w:val="000000"/>
              </w:rPr>
              <w:t>.970±0.351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66</w:t>
            </w:r>
          </w:p>
        </w:tc>
      </w:tr>
      <w:tr w:rsidR="000C3B53" w:rsidRPr="00A64AC9" w:rsidTr="006E6B5B">
        <w:tc>
          <w:tcPr>
            <w:tcW w:w="851" w:type="dxa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A64AC9">
              <w:rPr>
                <w:color w:val="000000"/>
              </w:rPr>
              <w:t>.475±0.467</w:t>
            </w:r>
          </w:p>
        </w:tc>
        <w:tc>
          <w:tcPr>
            <w:tcW w:w="1843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12.54</w:t>
            </w:r>
          </w:p>
        </w:tc>
        <w:tc>
          <w:tcPr>
            <w:tcW w:w="993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0.5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64AC9">
              <w:rPr>
                <w:color w:val="000000"/>
              </w:rPr>
              <w:t>.961±0.328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4.96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77</w:t>
            </w:r>
          </w:p>
        </w:tc>
      </w:tr>
      <w:tr w:rsidR="000C3B53" w:rsidRPr="00A64AC9" w:rsidTr="006E6B5B">
        <w:tc>
          <w:tcPr>
            <w:tcW w:w="851" w:type="dxa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0.1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64AC9">
              <w:rPr>
                <w:color w:val="000000"/>
              </w:rPr>
              <w:t>.553±0.223</w:t>
            </w:r>
          </w:p>
        </w:tc>
        <w:tc>
          <w:tcPr>
            <w:tcW w:w="1843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0.574</w:t>
            </w:r>
          </w:p>
        </w:tc>
        <w:tc>
          <w:tcPr>
            <w:tcW w:w="1276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94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0.02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64AC9">
              <w:rPr>
                <w:color w:val="000000"/>
              </w:rPr>
              <w:t>.756±0.383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0.084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90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6522A2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20.765±0.356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6522A2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6522A2" w:rsidRDefault="000C3B53" w:rsidP="006E6B5B">
            <w:pPr>
              <w:spacing w:line="240" w:lineRule="auto"/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6522A2">
              <w:rPr>
                <w:color w:val="000000"/>
              </w:rPr>
              <w:t>.022±0.395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>
              <w:t>15.68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</w:t>
            </w:r>
            <w:r>
              <w:rPr>
                <w:color w:val="000000"/>
              </w:rPr>
              <w:t>10</w:t>
            </w:r>
            <w:r w:rsidRPr="00A64AC9">
              <w:rPr>
                <w:color w:val="000000"/>
              </w:rPr>
              <w:t xml:space="preserve">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6522A2">
              <w:rPr>
                <w:color w:val="000000"/>
              </w:rPr>
              <w:t>.758±0.354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>
              <w:t>14.41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</w:t>
            </w:r>
            <w:r>
              <w:rPr>
                <w:color w:val="000000"/>
              </w:rPr>
              <w:t>50</w:t>
            </w:r>
            <w:r w:rsidRPr="00A64AC9">
              <w:rPr>
                <w:color w:val="000000"/>
              </w:rPr>
              <w:t xml:space="preserve">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21.441±0.394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0.054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</w:t>
            </w:r>
            <w:r>
              <w:rPr>
                <w:color w:val="000000"/>
              </w:rPr>
              <w:t>100</w:t>
            </w:r>
            <w:r w:rsidRPr="00A64AC9">
              <w:rPr>
                <w:color w:val="000000"/>
              </w:rPr>
              <w:t xml:space="preserve">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6522A2">
              <w:rPr>
                <w:color w:val="000000"/>
              </w:rPr>
              <w:t>.560±0.342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>
              <w:rPr>
                <w:rFonts w:hint="eastAsia"/>
              </w:rPr>
              <w:t>-</w:t>
            </w:r>
            <w:r>
              <w:t>10.62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14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522A2">
              <w:rPr>
                <w:color w:val="000000"/>
              </w:rPr>
              <w:t>.804±0.418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23.183±0.394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0.030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>
              <w:t>11.43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04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</w:t>
            </w:r>
            <w:r>
              <w:rPr>
                <w:color w:val="000000"/>
              </w:rPr>
              <w:t>10</w:t>
            </w:r>
            <w:r w:rsidRPr="00A64AC9">
              <w:rPr>
                <w:color w:val="000000"/>
              </w:rPr>
              <w:t xml:space="preserve">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23.451±0.407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0.005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>
              <w:t>12.72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</w:t>
            </w:r>
            <w:r>
              <w:rPr>
                <w:color w:val="000000"/>
              </w:rPr>
              <w:t>50</w:t>
            </w:r>
            <w:r w:rsidRPr="00A64AC9">
              <w:rPr>
                <w:color w:val="000000"/>
              </w:rPr>
              <w:t xml:space="preserve">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21.920±0.427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0.956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</w:t>
            </w:r>
            <w:r>
              <w:rPr>
                <w:color w:val="000000"/>
              </w:rPr>
              <w:t>100</w:t>
            </w:r>
            <w:r w:rsidRPr="00A64AC9">
              <w:rPr>
                <w:color w:val="000000"/>
              </w:rPr>
              <w:t xml:space="preserve">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18.694±0.411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>
              <w:rPr>
                <w:rFonts w:hint="eastAsia"/>
              </w:rPr>
              <w:t>-</w:t>
            </w:r>
            <w:r>
              <w:t>10.14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2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450BC4">
              <w:rPr>
                <w:color w:val="000000"/>
              </w:rPr>
              <w:t>19.857±0.270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450BC4">
              <w:rPr>
                <w:color w:val="000000"/>
              </w:rPr>
              <w:t>126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50BC4">
              <w:rPr>
                <w:color w:val="000000"/>
              </w:rPr>
              <w:t>.524±0.366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522A2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>
              <w:t>13.43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</w:t>
            </w:r>
            <w:r>
              <w:rPr>
                <w:color w:val="000000"/>
              </w:rPr>
              <w:t>10</w:t>
            </w:r>
            <w:r w:rsidRPr="00A64AC9">
              <w:rPr>
                <w:color w:val="000000"/>
              </w:rPr>
              <w:t xml:space="preserve">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450BC4">
              <w:rPr>
                <w:color w:val="000000"/>
              </w:rPr>
              <w:t>.324±0.322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450BC4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>
              <w:t>12.42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</w:t>
            </w:r>
            <w:r>
              <w:rPr>
                <w:color w:val="000000"/>
              </w:rPr>
              <w:t>50</w:t>
            </w:r>
            <w:r w:rsidRPr="00A64AC9">
              <w:rPr>
                <w:color w:val="000000"/>
              </w:rPr>
              <w:t xml:space="preserve">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450BC4">
              <w:rPr>
                <w:color w:val="000000"/>
              </w:rPr>
              <w:t>20.034±0.260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450BC4">
              <w:rPr>
                <w:color w:val="000000"/>
              </w:rPr>
              <w:t>0.465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</w:t>
            </w:r>
            <w:r>
              <w:rPr>
                <w:color w:val="000000"/>
              </w:rPr>
              <w:t>100</w:t>
            </w:r>
            <w:r w:rsidRPr="00A64AC9">
              <w:rPr>
                <w:color w:val="000000"/>
              </w:rPr>
              <w:t xml:space="preserve">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450BC4">
              <w:rPr>
                <w:color w:val="000000"/>
              </w:rPr>
              <w:t>.055±0.293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450BC4">
              <w:rPr>
                <w:color w:val="000000"/>
              </w:rPr>
              <w:t>0.015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</w:pPr>
            <w:r w:rsidRPr="00450BC4">
              <w:t>-</w:t>
            </w:r>
            <w:r>
              <w:t>9.07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</w:t>
            </w:r>
            <w:r>
              <w:rPr>
                <w:bCs/>
                <w:color w:val="000000"/>
              </w:rPr>
              <w:t xml:space="preserve"> 7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20.72±0.253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133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 xml:space="preserve">EXP. 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23.56±0.308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13.71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150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 xml:space="preserve">EXP. 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0.1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22.48±0.298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0.0399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8.49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138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 xml:space="preserve">EXP. 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0.02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19.61±0.142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-5.35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133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 xml:space="preserve">EXP. 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22.554±0.441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 xml:space="preserve">EXP. 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25.837±0.415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14.56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80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 xml:space="preserve">EXP. 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20.213±0.827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80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 xml:space="preserve">EXP. 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23.376±0.809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15.65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414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N2 (WT) with 5 </w:t>
            </w:r>
            <w:proofErr w:type="spellStart"/>
            <w:r w:rsidRPr="00A64AC9">
              <w:rPr>
                <w:b/>
                <w:bCs/>
                <w:color w:val="000000"/>
              </w:rPr>
              <w:t>mM</w:t>
            </w:r>
            <w:proofErr w:type="spellEnd"/>
            <w:r w:rsidRPr="00A64AC9">
              <w:rPr>
                <w:b/>
                <w:bCs/>
                <w:color w:val="000000"/>
              </w:rPr>
              <w:t xml:space="preserve"> PQ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>Fig 1B</w:t>
            </w:r>
          </w:p>
          <w:p w:rsidR="000C3B53" w:rsidRPr="00E31929" w:rsidRDefault="000C3B53" w:rsidP="006E6B5B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&amp; </w:t>
            </w:r>
            <w:r w:rsidRPr="00B76DC7">
              <w:rPr>
                <w:b/>
                <w:bCs/>
                <w:color w:val="000000"/>
              </w:rPr>
              <w:t>Fig S1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6.415±0.093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193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7.333±0.105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14.31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186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6.545±0.085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299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7.155±0.098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9.32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309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6.533±0.083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306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7.137±0.094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9.24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292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346737">
              <w:rPr>
                <w:rFonts w:hint="eastAsia"/>
                <w:color w:val="000000"/>
              </w:rPr>
              <w:t>20℃/control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02B4">
              <w:rPr>
                <w:color w:val="000000"/>
              </w:rPr>
              <w:t>.962±0.053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102B4">
              <w:rPr>
                <w:color w:val="000000"/>
              </w:rPr>
              <w:t>.574±0.082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102B4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10.26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09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0.5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02B4">
              <w:rPr>
                <w:color w:val="000000"/>
              </w:rPr>
              <w:t>.995±0.064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0.700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15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0.1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02B4">
              <w:rPr>
                <w:color w:val="000000"/>
              </w:rPr>
              <w:t>.880±0.058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0.278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4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0.02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02B4">
              <w:rPr>
                <w:color w:val="000000"/>
              </w:rPr>
              <w:t>.912±0.058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0.522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94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346737">
              <w:rPr>
                <w:rFonts w:hint="eastAsia"/>
                <w:color w:val="000000"/>
              </w:rPr>
              <w:t>20℃/control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.029±0.072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40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C60B7">
              <w:rPr>
                <w:color w:val="000000"/>
              </w:rPr>
              <w:t>.099±0.130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17.75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42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0.5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.269±0.090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0.032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3.98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34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0.1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.086±0.096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0.600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5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0.02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.126±0.094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0.386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346737">
              <w:rPr>
                <w:rFonts w:hint="eastAsia"/>
                <w:color w:val="000000"/>
              </w:rPr>
              <w:t>20℃/control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.121±0.113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C60B7">
              <w:rPr>
                <w:color w:val="000000"/>
              </w:rPr>
              <w:t>.382±0.175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20.60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0.5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.697±0.175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0.006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9.41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0.1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.463±0.172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0.095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6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0.02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.164±0.098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0.791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7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346737">
              <w:rPr>
                <w:rFonts w:hint="eastAsia"/>
                <w:color w:val="000000"/>
              </w:rPr>
              <w:t>20℃/control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.170±0.105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82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7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C60B7">
              <w:rPr>
                <w:color w:val="000000"/>
              </w:rPr>
              <w:t>.234±0.129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17.24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7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0.5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.686±0.123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0.004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8.36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72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7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0.1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60B7">
              <w:rPr>
                <w:color w:val="000000"/>
              </w:rPr>
              <w:t>.178±0.097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0.790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EXP. 7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0.02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.285±0.103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6C60B7">
              <w:rPr>
                <w:color w:val="000000"/>
              </w:rPr>
              <w:t>0.761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30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85" w:type="dxa"/>
            <w:gridSpan w:val="2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 xml:space="preserve">skn-1 </w:t>
            </w:r>
            <w:proofErr w:type="spellStart"/>
            <w:r w:rsidRPr="00A64AC9">
              <w:rPr>
                <w:b/>
                <w:bCs/>
                <w:i/>
                <w:color w:val="000000"/>
              </w:rPr>
              <w:t>RNAi</w:t>
            </w:r>
            <w:proofErr w:type="spellEnd"/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3</w:t>
            </w:r>
            <w:r w:rsidRPr="00A64AC9">
              <w:rPr>
                <w:b/>
                <w:bCs/>
                <w:color w:val="000000"/>
              </w:rPr>
              <w:t>B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18.652±0.171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89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18.477±0.166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0.430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18.704±0.165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18.990±0.159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0.287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18.592±0.168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18.888±0.178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0.227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89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skn-1 (zu67)IV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3</w:t>
            </w:r>
            <w:r w:rsidRPr="00A64AC9">
              <w:rPr>
                <w:b/>
                <w:bCs/>
                <w:color w:val="000000"/>
              </w:rPr>
              <w:t>A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19.196±0.695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46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19.255±0.598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0.747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55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23.108±0.465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22.111±0.506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0.077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20.429±0.452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56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20.228±0.574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0.616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57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daf-16 (mu86)I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4</w:t>
            </w:r>
            <w:r w:rsidRPr="00A64AC9">
              <w:rPr>
                <w:b/>
                <w:bCs/>
                <w:color w:val="000000"/>
              </w:rPr>
              <w:t>A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64AC9">
              <w:rPr>
                <w:color w:val="000000"/>
              </w:rPr>
              <w:t>.545±0.435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77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A64AC9">
              <w:rPr>
                <w:color w:val="000000"/>
              </w:rPr>
              <w:t>.162±0.411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0.546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A64AC9">
              <w:rPr>
                <w:color w:val="000000"/>
              </w:rPr>
              <w:t>.743±0.353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A64AC9">
              <w:rPr>
                <w:color w:val="000000"/>
              </w:rPr>
              <w:t>.989±0.328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0.831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A64AC9">
              <w:rPr>
                <w:color w:val="000000"/>
              </w:rPr>
              <w:t>.155±0.321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64AC9">
              <w:rPr>
                <w:color w:val="000000"/>
              </w:rPr>
              <w:t>.326±0.360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0.098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92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daf-2(e1370) III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4</w:t>
            </w:r>
            <w:r w:rsidRPr="00A64AC9">
              <w:rPr>
                <w:b/>
                <w:bCs/>
                <w:color w:val="000000"/>
              </w:rPr>
              <w:t>B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52.611±0.922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108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51.410±1.62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0.371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53.716±0.938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55.419±0.830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0.365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53.883±0.801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111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56.326±0.708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0.062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92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glp-1 (e21444)III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5</w:t>
            </w:r>
            <w:r w:rsidRPr="00A64AC9">
              <w:rPr>
                <w:b/>
                <w:bCs/>
                <w:color w:val="000000"/>
              </w:rPr>
              <w:t>A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34.744±0.876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82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34.218±0.769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0.274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78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32.680±0.600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32.413±0.630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0.44</w:t>
            </w: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75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33.582±0.548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33.394±0.574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0.502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66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daf-12 (rh274)X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5</w:t>
            </w:r>
            <w:r w:rsidRPr="00A64AC9">
              <w:rPr>
                <w:b/>
                <w:bCs/>
                <w:color w:val="000000"/>
              </w:rPr>
              <w:t>B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25.395±0.314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114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28.081±0.398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10.57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99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26.591±0.324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110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29.964±0.375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12.68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27.841±0.381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113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32.000±0.360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14.93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109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hsf-1 (sy441)I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4</w:t>
            </w:r>
            <w:r w:rsidRPr="00A64AC9">
              <w:rPr>
                <w:b/>
                <w:bCs/>
                <w:color w:val="000000"/>
              </w:rPr>
              <w:t>C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A64AC9">
              <w:rPr>
                <w:color w:val="000000"/>
              </w:rPr>
              <w:t>.318±0.263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107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A64AC9">
              <w:rPr>
                <w:color w:val="000000"/>
              </w:rPr>
              <w:t>.309±0.260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0.968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110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A64AC9">
              <w:rPr>
                <w:color w:val="000000"/>
              </w:rPr>
              <w:t>.157±0.274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A64AC9">
              <w:rPr>
                <w:color w:val="000000"/>
              </w:rPr>
              <w:t>.347±0.272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0.067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124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A64AC9">
              <w:rPr>
                <w:color w:val="000000"/>
              </w:rPr>
              <w:t>.142±0.276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A64AC9">
              <w:rPr>
                <w:color w:val="000000"/>
              </w:rPr>
              <w:t>.635±0.275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0.276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115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isp-1 (qm150)IV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6</w:t>
            </w:r>
            <w:r w:rsidRPr="00A64AC9">
              <w:rPr>
                <w:b/>
                <w:bCs/>
                <w:color w:val="000000"/>
              </w:rPr>
              <w:t>A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29.971±0.517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104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30.482±0.582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0.535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34.919±0.730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33.925±0.616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0.149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27.524±0.349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103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27.448±0.370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0.923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mev-1 (kn1)III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6</w:t>
            </w:r>
            <w:r w:rsidRPr="00A64AC9">
              <w:rPr>
                <w:b/>
                <w:bCs/>
                <w:color w:val="000000"/>
              </w:rPr>
              <w:t>B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14.765±0.207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81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14.674±0.172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0.404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86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15.325±0.175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77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15.388±0.210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0.350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85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14.758±0.216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14.535±0.194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0.380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99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i/>
                <w:color w:val="000000"/>
              </w:rPr>
              <w:t>clk-1 (e2519)III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</w:tr>
      <w:tr w:rsidR="000C3B53" w:rsidRPr="00A64AC9" w:rsidTr="006E6B5B"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/>
                <w:bCs/>
                <w:color w:val="000000"/>
              </w:rPr>
              <w:t xml:space="preserve">Fig </w:t>
            </w:r>
            <w:r>
              <w:rPr>
                <w:b/>
                <w:bCs/>
                <w:color w:val="000000"/>
              </w:rPr>
              <w:t>6</w:t>
            </w:r>
            <w:r w:rsidRPr="00A64AC9">
              <w:rPr>
                <w:b/>
                <w:bCs/>
                <w:color w:val="000000"/>
              </w:rPr>
              <w:t>C</w:t>
            </w: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36.259±0.719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85</w:t>
            </w:r>
          </w:p>
        </w:tc>
      </w:tr>
      <w:tr w:rsidR="000C3B53" w:rsidRPr="00A64AC9" w:rsidTr="006E6B5B">
        <w:tc>
          <w:tcPr>
            <w:tcW w:w="851" w:type="dxa"/>
            <w:vMerge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1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 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37.657±0.645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0.061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99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34.847±0.479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98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2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35.198±0.574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0.156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101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Cs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20℃/ control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35.981±0.578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107</w:t>
            </w:r>
          </w:p>
        </w:tc>
      </w:tr>
      <w:tr w:rsidR="000C3B53" w:rsidRPr="00A64AC9" w:rsidTr="006E6B5B">
        <w:tc>
          <w:tcPr>
            <w:tcW w:w="851" w:type="dxa"/>
            <w:tcBorders>
              <w:left w:val="nil"/>
              <w:right w:val="nil"/>
            </w:tcBorders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</w:p>
        </w:tc>
        <w:tc>
          <w:tcPr>
            <w:tcW w:w="17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b/>
                <w:bCs/>
                <w:i/>
                <w:color w:val="000000"/>
              </w:rPr>
            </w:pPr>
            <w:r w:rsidRPr="00A64AC9">
              <w:rPr>
                <w:bCs/>
                <w:color w:val="000000"/>
              </w:rPr>
              <w:t>EXP. 3</w:t>
            </w:r>
          </w:p>
        </w:tc>
        <w:tc>
          <w:tcPr>
            <w:tcW w:w="24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 xml:space="preserve">20℃/ 2 </w:t>
            </w:r>
            <w:proofErr w:type="spellStart"/>
            <w:r w:rsidRPr="00A64AC9">
              <w:rPr>
                <w:color w:val="000000"/>
              </w:rPr>
              <w:t>mM</w:t>
            </w:r>
            <w:proofErr w:type="spellEnd"/>
            <w:r w:rsidRPr="00A64AC9">
              <w:rPr>
                <w:color w:val="000000"/>
              </w:rPr>
              <w:t xml:space="preserve"> uric acid</w:t>
            </w:r>
          </w:p>
        </w:tc>
        <w:tc>
          <w:tcPr>
            <w:tcW w:w="1667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36.279±0.589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0.985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0C3B53" w:rsidRPr="00A64AC9" w:rsidRDefault="000C3B53" w:rsidP="006E6B5B">
            <w:pPr>
              <w:spacing w:line="240" w:lineRule="auto"/>
              <w:rPr>
                <w:color w:val="000000"/>
              </w:rPr>
            </w:pPr>
            <w:r w:rsidRPr="00A64AC9">
              <w:rPr>
                <w:color w:val="000000"/>
              </w:rPr>
              <w:t>86</w:t>
            </w:r>
          </w:p>
        </w:tc>
      </w:tr>
    </w:tbl>
    <w:p w:rsidR="008E16FD" w:rsidRDefault="000C3B53">
      <w:r w:rsidRPr="00A64AC9">
        <w:rPr>
          <w:i/>
          <w:sz w:val="24"/>
        </w:rPr>
        <w:t>P</w:t>
      </w:r>
      <w:r w:rsidRPr="00A64AC9">
        <w:rPr>
          <w:sz w:val="24"/>
        </w:rPr>
        <w:t xml:space="preserve"> values were calculated by log-rank test for individual experiments. All statistical were performed using SPSS package. “N” displayed the number of dead worms. “#”: no calculate (because p</w:t>
      </w:r>
      <w:r>
        <w:rPr>
          <w:sz w:val="24"/>
        </w:rPr>
        <w:t xml:space="preserve"> </w:t>
      </w:r>
      <w:r w:rsidRPr="00A64AC9">
        <w:rPr>
          <w:sz w:val="24"/>
        </w:rPr>
        <w:t>&gt;</w:t>
      </w:r>
      <w:r>
        <w:rPr>
          <w:sz w:val="24"/>
        </w:rPr>
        <w:t xml:space="preserve"> </w:t>
      </w:r>
      <w:r w:rsidRPr="00A64AC9">
        <w:rPr>
          <w:sz w:val="24"/>
        </w:rPr>
        <w:t>0.05).</w:t>
      </w:r>
      <w:bookmarkStart w:id="0" w:name="_GoBack"/>
      <w:bookmarkEnd w:id="0"/>
    </w:p>
    <w:sectPr w:rsidR="008E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53"/>
    <w:rsid w:val="000C3B53"/>
    <w:rsid w:val="00271EA3"/>
    <w:rsid w:val="008E16FD"/>
    <w:rsid w:val="00B97A5E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B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360" w:lineRule="auto"/>
      <w:jc w:val="center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C3B53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3B53"/>
    <w:pPr>
      <w:widowControl w:val="0"/>
      <w:tabs>
        <w:tab w:val="center" w:pos="4153"/>
        <w:tab w:val="right" w:pos="8306"/>
      </w:tabs>
      <w:snapToGrid w:val="0"/>
      <w:spacing w:after="0" w:line="360" w:lineRule="auto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C3B53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NoSpacing">
    <w:name w:val="No Spacing"/>
    <w:uiPriority w:val="1"/>
    <w:qFormat/>
    <w:rsid w:val="000C3B5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C3B5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formfield">
    <w:name w:val="o_form_field"/>
    <w:basedOn w:val="DefaultParagraphFont"/>
    <w:rsid w:val="000C3B53"/>
  </w:style>
  <w:style w:type="paragraph" w:styleId="ListParagraph">
    <w:name w:val="List Paragraph"/>
    <w:basedOn w:val="Normal"/>
    <w:uiPriority w:val="34"/>
    <w:qFormat/>
    <w:rsid w:val="000C3B53"/>
    <w:pPr>
      <w:widowControl w:val="0"/>
      <w:spacing w:after="0" w:line="36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3"/>
    <w:rPr>
      <w:rFonts w:ascii="Times New Roman" w:eastAsia="SimSun" w:hAnsi="Times New Roman" w:cs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B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360" w:lineRule="auto"/>
      <w:jc w:val="center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C3B53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3B53"/>
    <w:pPr>
      <w:widowControl w:val="0"/>
      <w:tabs>
        <w:tab w:val="center" w:pos="4153"/>
        <w:tab w:val="right" w:pos="8306"/>
      </w:tabs>
      <w:snapToGrid w:val="0"/>
      <w:spacing w:after="0" w:line="360" w:lineRule="auto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C3B53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paragraph" w:styleId="NoSpacing">
    <w:name w:val="No Spacing"/>
    <w:uiPriority w:val="1"/>
    <w:qFormat/>
    <w:rsid w:val="000C3B5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table" w:styleId="TableGrid">
    <w:name w:val="Table Grid"/>
    <w:basedOn w:val="TableNormal"/>
    <w:uiPriority w:val="39"/>
    <w:qFormat/>
    <w:rsid w:val="000C3B5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formfield">
    <w:name w:val="o_form_field"/>
    <w:basedOn w:val="DefaultParagraphFont"/>
    <w:rsid w:val="000C3B53"/>
  </w:style>
  <w:style w:type="paragraph" w:styleId="ListParagraph">
    <w:name w:val="List Paragraph"/>
    <w:basedOn w:val="Normal"/>
    <w:uiPriority w:val="34"/>
    <w:qFormat/>
    <w:rsid w:val="000C3B53"/>
    <w:pPr>
      <w:widowControl w:val="0"/>
      <w:spacing w:after="0" w:line="360" w:lineRule="auto"/>
      <w:ind w:firstLineChars="200" w:firstLine="420"/>
      <w:jc w:val="both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5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53"/>
    <w:rPr>
      <w:rFonts w:ascii="Times New Roman" w:eastAsia="SimSun" w:hAnsi="Times New Roman" w:cs="Times New Roman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2020-01-28T05:05:00Z</dcterms:created>
  <dcterms:modified xsi:type="dcterms:W3CDTF">2020-01-28T05:07:00Z</dcterms:modified>
</cp:coreProperties>
</file>