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6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300"/>
        <w:gridCol w:w="4434"/>
      </w:tblGrid>
      <w:tr w:rsidR="00693EF4">
        <w:trPr>
          <w:jc w:val="center"/>
        </w:trPr>
        <w:tc>
          <w:tcPr>
            <w:tcW w:w="9662" w:type="dxa"/>
            <w:gridSpan w:val="3"/>
            <w:tcBorders>
              <w:bottom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Supplementary Table 1. Function of 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-containing proteins.</w:t>
            </w:r>
          </w:p>
        </w:tc>
      </w:tr>
      <w:tr w:rsidR="00693EF4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BRD-containing protein gene ID (s)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Full name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Function</w:t>
            </w:r>
          </w:p>
        </w:tc>
      </w:tr>
      <w:tr w:rsidR="00693EF4">
        <w:trPr>
          <w:jc w:val="center"/>
        </w:trPr>
        <w:tc>
          <w:tcPr>
            <w:tcW w:w="1928" w:type="dxa"/>
            <w:tcBorders>
              <w:top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ASH1L 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ash1 (absent, small, or homeotic)-like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(Drosophila)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Transcriptional activator,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methyltransferase</w:t>
            </w:r>
            <w:proofErr w:type="spellEnd"/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ATAD2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ATPase family, AAA </w:t>
            </w:r>
            <w:r>
              <w:rPr>
                <w:rFonts w:ascii="Times New Roman" w:hAnsi="Times New Roman" w:cs="Times New Roman"/>
                <w:szCs w:val="21"/>
              </w:rPr>
              <w:t>domain containing 2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ATPase, transcriptional co-activator,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implicated in chromatin remodeling and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ATAD2B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ATPase family, AAA domain containing 2B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ATPase, co-activator, found at replication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sites, consistent with a chromatin-related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funct</w:t>
            </w:r>
            <w:r>
              <w:rPr>
                <w:rFonts w:ascii="Times New Roman" w:hAnsi="Times New Roman" w:cs="Times New Roman"/>
                <w:szCs w:val="21"/>
              </w:rPr>
              <w:t>ion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BAZ1A</w:t>
            </w:r>
          </w:p>
          <w:p w:rsidR="00693EF4" w:rsidRDefault="00693EF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adjacent to zinc finger domain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Chromatin assembly and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remodeling,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implicated in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BAZ1B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adjacent to zinc finger domain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Chromatin assembly and remodeling,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implicated in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BAZ2A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adjacent to zinc finger domain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2A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Transcriptional repressor, chromatin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remodeler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BAZ2B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adjacent to zinc finger domain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2B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Transcriptional activator, chromatin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remodeler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BPTF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PHD finger transcription factor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ranscription factor, </w:t>
            </w:r>
            <w:r>
              <w:rPr>
                <w:rFonts w:ascii="Times New Roman" w:hAnsi="Times New Roman" w:cs="Times New Roman"/>
                <w:szCs w:val="21"/>
              </w:rPr>
              <w:t>transcriptional activator, chromatin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remodeler and implicated in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BRD1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containing 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ranscription factor, transcriptional activator, part of the MOZ/MORF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acetyltransferase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complex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BRD2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containing 2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ranscription factor and transcriptional co-regulator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interacting with co-activators, co-repressors,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and proteins of the SWI/SNF chromatin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remodeling complex, probable additional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kinase activity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BRD3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containing 2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ranscription factor and transc</w:t>
            </w:r>
            <w:r>
              <w:rPr>
                <w:rFonts w:ascii="Times New Roman" w:hAnsi="Times New Roman" w:cs="Times New Roman"/>
                <w:szCs w:val="21"/>
              </w:rPr>
              <w:t>riptional co-regulator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interacting with co-activators, co-repressors,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and proteins of the SWI/SNF chromatin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remodeling complex, probable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additional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kinase activity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 xml:space="preserve">BRD4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containing 4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 factor and transcriptional co-regulator, invol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ved in transcriptional plasticity interacting with multiple cell lineage-specific transcription factors and chromatin remodeling factors,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through which it promotes chromatin de-compaction, involved in transcriptional response to </w:t>
            </w:r>
            <w:r>
              <w:rPr>
                <w:rFonts w:ascii="Times New Roman" w:hAnsi="Times New Roman" w:cs="Times New Roman" w:hint="eastAsia"/>
                <w:szCs w:val="21"/>
              </w:rPr>
              <w:t>several cellular stress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BRD7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containing 7 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repressor, putative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tumour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suppressor, within the SWI/SNF chromatin remodeling complex, interacts with p53 and is required for p53-dependent oncogene-induced senescence which prevents </w:t>
            </w:r>
            <w:r>
              <w:rPr>
                <w:rFonts w:ascii="Times New Roman" w:hAnsi="Times New Roman" w:cs="Times New Roman" w:hint="eastAsia"/>
                <w:szCs w:val="21"/>
              </w:rPr>
              <w:t>tumor growth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BRD8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containing 8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TRAP/TIP60 chromatin remodeling complex component, nuclear receptors co-activator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BRD9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containing 9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activator, subunit of the SWI-SNF chromatin-remodeling complex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BRDT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>testis-specific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 factor and transcriptional co-regulator interacting with co-activators, co-repressors, and proteins of the SWI/SNF chromatin remodeling complex, probable additional kinase activity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BRPF1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and PHD finger containing 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Activates components of the MOZ/MORF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complexes which function as a transcriptional regulators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BRPF3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and PHD finger containing 3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Activates components of the MOZ/MORF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complexes which functi</w:t>
            </w:r>
            <w:r>
              <w:rPr>
                <w:rFonts w:ascii="Times New Roman" w:hAnsi="Times New Roman" w:cs="Times New Roman" w:hint="eastAsia"/>
                <w:szCs w:val="21"/>
              </w:rPr>
              <w:t>on as a transcriptional regulators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BRWD1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and WD repeat domain containing 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activator and chromatin remodeling associated with a component of the SWI/SNF complex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BRWD3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bromodomain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and WD repeat domain containing 3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Chromatin-modifying function involved in JAK/STAT signaling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CECR2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cat eye syndrome chromosome region, candidate 2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ATP-dependent chromatin remodeling may additionally play a role in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CREBBP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CREB binding protein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co-activa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tor of many transcription factors,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for histones and non-histones proteins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EP300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E1A binding protein p300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co-activator of many transcription factors,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for histones and non-histones protei</w:t>
            </w:r>
            <w:r>
              <w:rPr>
                <w:rFonts w:ascii="Times New Roman" w:hAnsi="Times New Roman" w:cs="Times New Roman" w:hint="eastAsia"/>
                <w:szCs w:val="21"/>
              </w:rPr>
              <w:t>ns, binds CREB, also co-activator of HIF1A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KAT2A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K (lysine)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acetyltransferase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2A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associates with p300/CBP 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KAT2B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K (lysine)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acetyltransferase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2B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, associates with p300/CBP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KIAA2026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KIAA2026 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Uncharacterized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KTM2A (MLL)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lysine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methyltransferase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2A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activator,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methyltransferase</w:t>
            </w:r>
            <w:proofErr w:type="spellEnd"/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PBRM1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polybromo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Subunit of ATP-dependent chromatin-remodeling complexes, component of complexes necessary for ligand-dependent transcriptional activati</w:t>
            </w:r>
            <w:r>
              <w:rPr>
                <w:rFonts w:ascii="Times New Roman" w:hAnsi="Times New Roman" w:cs="Times New Roman" w:hint="eastAsia"/>
                <w:szCs w:val="21"/>
              </w:rPr>
              <w:t>on by nuclear receptors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PHIP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pleckstrin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homology domain interacting protein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Binds insulin receptor substrate 1 protein and regulates glucose transporter translocation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SMARCA2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SWI/SNF related, matrix associated, actin dependent regulator of chromatin, </w:t>
            </w:r>
            <w:r>
              <w:rPr>
                <w:rFonts w:ascii="Times New Roman" w:hAnsi="Times New Roman" w:cs="Times New Roman" w:hint="eastAsia"/>
                <w:szCs w:val="21"/>
              </w:rPr>
              <w:t>subfamily a, member 2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Member of the SWI/SNF family with ATPase and helicase activity to activate gene transcription by modification of chromatin structure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SMARCA4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SWI/SNF related, matrix associated, actin dependent regulator of chromatin, subfamily a, me</w:t>
            </w:r>
            <w:r>
              <w:rPr>
                <w:rFonts w:ascii="Times New Roman" w:hAnsi="Times New Roman" w:cs="Times New Roman" w:hint="eastAsia"/>
                <w:szCs w:val="21"/>
              </w:rPr>
              <w:t>mber 4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Member of the SWI/SNF family with ATPase and helicase activity to activate gene transcription by modification of chromatin structure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SP100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SP100 nuclear antigen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regulators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SP110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SP110 nuclear body protein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regulators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SP140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SP140 nuclear body protein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regulators 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SP140L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SP140 nuclear body protein-like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regulators 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TAF1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TATA-box binding protein associated factor 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Participate in basal transcription, serve as co-activators, function in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promoter recognition or modify general transcription factors to facilitate complex assembly and transcription initiation. Have two independent protein kinase domains,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that can act as a ubiquitin-activating/conjugating enzyme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TAF</w:t>
            </w:r>
            <w:r>
              <w:rPr>
                <w:rFonts w:ascii="Times New Roman" w:hAnsi="Times New Roman" w:cs="Times New Roman" w:hint="eastAsia"/>
                <w:szCs w:val="21"/>
              </w:rPr>
              <w:t>1L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TATA-box binding protein associated factor 1 like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Participate in basal transcription, serve as co-activators, function in promoter recognition or modify general transcription factors to facilitate complex assembly and transcription initiation. Have two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independent protein kinase domains, histone acetyl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transferase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that can act as a ubiquitin-activating/conjugating enzyme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TRIM24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tripartite motif containing 24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 factor and nuclear receptors co-activator, implicated in DNA damage response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TRIM28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tripartite motif containing 28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 factor, transcriptional elongation factor, and cofactor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TRIM33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tripartite motif containing 33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 factor, transcriptional repressor 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TRIM66 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tripartite motif containing 66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 factor</w:t>
            </w:r>
            <w:r>
              <w:rPr>
                <w:rFonts w:ascii="Times New Roman" w:hAnsi="Times New Roman" w:cs="Times New Roman" w:hint="eastAsia"/>
                <w:szCs w:val="21"/>
              </w:rPr>
              <w:t>, transcriptional regulator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ZMYND11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zinc finger, MYND-type containing 11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Transcriptional repressor implicated in viral infection processes</w:t>
            </w:r>
          </w:p>
        </w:tc>
      </w:tr>
      <w:tr w:rsidR="00693EF4">
        <w:trPr>
          <w:jc w:val="center"/>
        </w:trPr>
        <w:tc>
          <w:tcPr>
            <w:tcW w:w="1928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ZMYND8</w:t>
            </w:r>
          </w:p>
        </w:tc>
        <w:tc>
          <w:tcPr>
            <w:tcW w:w="3300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zinc finger, MYND-type containing 8</w:t>
            </w:r>
          </w:p>
        </w:tc>
        <w:tc>
          <w:tcPr>
            <w:tcW w:w="4434" w:type="dxa"/>
          </w:tcPr>
          <w:p w:rsidR="00693EF4" w:rsidRDefault="00B961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Transcriptional repressor in complex with histone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demethylases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; Implicat</w:t>
            </w:r>
            <w:r>
              <w:rPr>
                <w:rFonts w:ascii="Times New Roman" w:hAnsi="Times New Roman" w:cs="Times New Roman" w:hint="eastAsia"/>
                <w:szCs w:val="21"/>
              </w:rPr>
              <w:t>ed in DNA damage response</w:t>
            </w:r>
          </w:p>
        </w:tc>
      </w:tr>
    </w:tbl>
    <w:p w:rsidR="00693EF4" w:rsidRDefault="00693EF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69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534A"/>
    <w:rsid w:val="00683298"/>
    <w:rsid w:val="00693EF4"/>
    <w:rsid w:val="00B9613B"/>
    <w:rsid w:val="00F426AA"/>
    <w:rsid w:val="044E5AAD"/>
    <w:rsid w:val="06780357"/>
    <w:rsid w:val="08D766BD"/>
    <w:rsid w:val="09435341"/>
    <w:rsid w:val="094F48E1"/>
    <w:rsid w:val="0B626D65"/>
    <w:rsid w:val="0C5F0CF1"/>
    <w:rsid w:val="0F86233A"/>
    <w:rsid w:val="107E725B"/>
    <w:rsid w:val="11437CB0"/>
    <w:rsid w:val="12F439C6"/>
    <w:rsid w:val="155879DA"/>
    <w:rsid w:val="191B5F59"/>
    <w:rsid w:val="19D528CF"/>
    <w:rsid w:val="1BEC16F4"/>
    <w:rsid w:val="1CBB359B"/>
    <w:rsid w:val="20AA08C9"/>
    <w:rsid w:val="21E0221F"/>
    <w:rsid w:val="237C249F"/>
    <w:rsid w:val="248C04EF"/>
    <w:rsid w:val="255D09D1"/>
    <w:rsid w:val="26E46EFF"/>
    <w:rsid w:val="27D804E2"/>
    <w:rsid w:val="29395BC4"/>
    <w:rsid w:val="296831EF"/>
    <w:rsid w:val="2A613A7E"/>
    <w:rsid w:val="2AE97E04"/>
    <w:rsid w:val="2B8440E4"/>
    <w:rsid w:val="2EC55C7E"/>
    <w:rsid w:val="30281DBC"/>
    <w:rsid w:val="335F3DD0"/>
    <w:rsid w:val="36D04BE0"/>
    <w:rsid w:val="3764699B"/>
    <w:rsid w:val="381547E8"/>
    <w:rsid w:val="38AB2573"/>
    <w:rsid w:val="39C44D5A"/>
    <w:rsid w:val="3DE15F63"/>
    <w:rsid w:val="3EAF48B3"/>
    <w:rsid w:val="3FF85007"/>
    <w:rsid w:val="42A7534A"/>
    <w:rsid w:val="456B33C7"/>
    <w:rsid w:val="465F5C1F"/>
    <w:rsid w:val="47996982"/>
    <w:rsid w:val="493B2070"/>
    <w:rsid w:val="4C0F0B48"/>
    <w:rsid w:val="4EF75418"/>
    <w:rsid w:val="50117F58"/>
    <w:rsid w:val="51ED4E25"/>
    <w:rsid w:val="537763E9"/>
    <w:rsid w:val="54DA6B28"/>
    <w:rsid w:val="57DF0846"/>
    <w:rsid w:val="590E4FE3"/>
    <w:rsid w:val="5AD624BB"/>
    <w:rsid w:val="5C9E097A"/>
    <w:rsid w:val="5DBE04B0"/>
    <w:rsid w:val="5DDD5A1A"/>
    <w:rsid w:val="5E1444CA"/>
    <w:rsid w:val="5E505269"/>
    <w:rsid w:val="5E701686"/>
    <w:rsid w:val="5EE40A6E"/>
    <w:rsid w:val="5EF414CE"/>
    <w:rsid w:val="66403E47"/>
    <w:rsid w:val="67BB4950"/>
    <w:rsid w:val="6853013D"/>
    <w:rsid w:val="69E91904"/>
    <w:rsid w:val="6B5B5CAA"/>
    <w:rsid w:val="6CAA3E2F"/>
    <w:rsid w:val="6CAE2CE8"/>
    <w:rsid w:val="6E775BD3"/>
    <w:rsid w:val="717045C3"/>
    <w:rsid w:val="71BF53EE"/>
    <w:rsid w:val="788A3020"/>
    <w:rsid w:val="7E43299F"/>
    <w:rsid w:val="7EC27F72"/>
    <w:rsid w:val="7FD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792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 Chen</dc:creator>
  <cp:lastModifiedBy>Dell 10</cp:lastModifiedBy>
  <cp:revision>2</cp:revision>
  <dcterms:created xsi:type="dcterms:W3CDTF">2020-03-11T14:48:00Z</dcterms:created>
  <dcterms:modified xsi:type="dcterms:W3CDTF">2020-07-22T09:55:00Z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