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A5" w:rsidRPr="00EA435A" w:rsidRDefault="00442DA5" w:rsidP="00442DA5">
      <w:pPr>
        <w:spacing w:line="480" w:lineRule="auto"/>
        <w:rPr>
          <w:rFonts w:ascii="Times New Roman" w:hAnsi="Times New Roman" w:cs="Times New Roman"/>
          <w:b/>
          <w:sz w:val="24"/>
        </w:rPr>
      </w:pPr>
      <w:proofErr w:type="gramStart"/>
      <w:r>
        <w:rPr>
          <w:rFonts w:ascii="Times New Roman" w:hAnsi="Times New Roman" w:cs="Times New Roman"/>
          <w:b/>
          <w:sz w:val="24"/>
        </w:rPr>
        <w:t xml:space="preserve">Supplementary </w:t>
      </w:r>
      <w:r w:rsidRPr="00EA435A">
        <w:rPr>
          <w:rFonts w:ascii="Times New Roman" w:hAnsi="Times New Roman" w:cs="Times New Roman"/>
          <w:b/>
          <w:sz w:val="24"/>
        </w:rPr>
        <w:t xml:space="preserve">Table </w:t>
      </w:r>
      <w:r>
        <w:rPr>
          <w:rFonts w:ascii="Times New Roman" w:hAnsi="Times New Roman" w:cs="Times New Roman"/>
          <w:b/>
          <w:sz w:val="24"/>
        </w:rPr>
        <w:t>2</w:t>
      </w:r>
      <w:bookmarkStart w:id="0" w:name="_GoBack"/>
      <w:bookmarkEnd w:id="0"/>
      <w:r w:rsidRPr="00EA435A">
        <w:rPr>
          <w:rFonts w:ascii="Times New Roman" w:hAnsi="Times New Roman" w:cs="Times New Roman"/>
          <w:b/>
          <w:sz w:val="24"/>
        </w:rPr>
        <w:t>.</w:t>
      </w:r>
      <w:proofErr w:type="gramEnd"/>
      <w:r w:rsidRPr="00EA435A">
        <w:rPr>
          <w:rFonts w:ascii="Times New Roman" w:hAnsi="Times New Roman" w:cs="Times New Roman"/>
          <w:b/>
          <w:sz w:val="24"/>
        </w:rPr>
        <w:t xml:space="preserve"> Features of studies included in the meta-analysis of </w:t>
      </w:r>
      <w:proofErr w:type="spellStart"/>
      <w:r w:rsidRPr="00EA435A">
        <w:rPr>
          <w:rFonts w:ascii="Times New Roman" w:hAnsi="Times New Roman" w:cs="Times New Roman"/>
          <w:b/>
          <w:sz w:val="24"/>
        </w:rPr>
        <w:t>folate</w:t>
      </w:r>
      <w:proofErr w:type="spellEnd"/>
      <w:r w:rsidRPr="00EA435A">
        <w:rPr>
          <w:rFonts w:ascii="Times New Roman" w:hAnsi="Times New Roman" w:cs="Times New Roman"/>
          <w:b/>
          <w:sz w:val="24"/>
        </w:rPr>
        <w:t xml:space="preserve"> intake and breast cancer risk.</w:t>
      </w:r>
    </w:p>
    <w:tbl>
      <w:tblPr>
        <w:tblW w:w="14229" w:type="dxa"/>
        <w:tblInd w:w="79" w:type="dxa"/>
        <w:tblLayout w:type="fixed"/>
        <w:tblLook w:val="04A0" w:firstRow="1" w:lastRow="0" w:firstColumn="1" w:lastColumn="0" w:noHBand="0" w:noVBand="1"/>
      </w:tblPr>
      <w:tblGrid>
        <w:gridCol w:w="1134"/>
        <w:gridCol w:w="1134"/>
        <w:gridCol w:w="1134"/>
        <w:gridCol w:w="1020"/>
        <w:gridCol w:w="1020"/>
        <w:gridCol w:w="1134"/>
        <w:gridCol w:w="1134"/>
        <w:gridCol w:w="1417"/>
        <w:gridCol w:w="5102"/>
      </w:tblGrid>
      <w:tr w:rsidR="00442DA5" w:rsidRPr="00EA435A" w:rsidTr="00924B43">
        <w:trPr>
          <w:trHeight w:val="567"/>
        </w:trPr>
        <w:tc>
          <w:tcPr>
            <w:tcW w:w="1134" w:type="dxa"/>
            <w:tcBorders>
              <w:top w:val="single" w:sz="4" w:space="0" w:color="auto"/>
              <w:bottom w:val="single" w:sz="4" w:space="0" w:color="auto"/>
            </w:tcBorders>
          </w:tcPr>
          <w:p w:rsidR="00442DA5" w:rsidRPr="00EA435A" w:rsidRDefault="00442DA5" w:rsidP="00924B43">
            <w:pPr>
              <w:jc w:val="left"/>
              <w:rPr>
                <w:rFonts w:hAnsi="SimSun"/>
                <w:color w:val="000000"/>
                <w:sz w:val="18"/>
                <w:szCs w:val="18"/>
              </w:rPr>
            </w:pPr>
            <w:r w:rsidRPr="00EA435A">
              <w:rPr>
                <w:rFonts w:hAnsi="SimSun"/>
                <w:b/>
                <w:bCs/>
                <w:color w:val="000000"/>
                <w:sz w:val="18"/>
                <w:szCs w:val="18"/>
              </w:rPr>
              <w:t>Author</w:t>
            </w:r>
          </w:p>
        </w:tc>
        <w:tc>
          <w:tcPr>
            <w:tcW w:w="1134" w:type="dxa"/>
            <w:tcBorders>
              <w:top w:val="single" w:sz="4" w:space="0" w:color="auto"/>
              <w:bottom w:val="single" w:sz="4" w:space="0" w:color="auto"/>
            </w:tcBorders>
          </w:tcPr>
          <w:p w:rsidR="00442DA5" w:rsidRPr="00EA435A" w:rsidRDefault="00442DA5" w:rsidP="00924B43">
            <w:pPr>
              <w:jc w:val="left"/>
              <w:rPr>
                <w:rFonts w:hAnsi="SimSun"/>
                <w:color w:val="000000"/>
                <w:sz w:val="18"/>
                <w:szCs w:val="18"/>
              </w:rPr>
            </w:pPr>
            <w:r w:rsidRPr="00EA435A">
              <w:rPr>
                <w:rFonts w:hAnsi="SimSun"/>
                <w:b/>
                <w:bCs/>
                <w:color w:val="000000"/>
                <w:sz w:val="18"/>
                <w:szCs w:val="18"/>
              </w:rPr>
              <w:t>Country</w:t>
            </w:r>
          </w:p>
        </w:tc>
        <w:tc>
          <w:tcPr>
            <w:tcW w:w="1134" w:type="dxa"/>
            <w:tcBorders>
              <w:top w:val="single" w:sz="4" w:space="0" w:color="auto"/>
              <w:bottom w:val="single" w:sz="4" w:space="0" w:color="auto"/>
            </w:tcBorders>
          </w:tcPr>
          <w:p w:rsidR="00442DA5" w:rsidRPr="00EA435A" w:rsidRDefault="00442DA5" w:rsidP="00924B43">
            <w:pPr>
              <w:jc w:val="left"/>
              <w:rPr>
                <w:rFonts w:hAnsi="SimSun"/>
                <w:color w:val="000000"/>
                <w:sz w:val="18"/>
                <w:szCs w:val="18"/>
              </w:rPr>
            </w:pPr>
            <w:r w:rsidRPr="00EA435A">
              <w:rPr>
                <w:rFonts w:hAnsi="SimSun"/>
                <w:b/>
                <w:bCs/>
                <w:color w:val="000000"/>
                <w:sz w:val="18"/>
                <w:szCs w:val="18"/>
              </w:rPr>
              <w:t>Study type</w:t>
            </w:r>
          </w:p>
        </w:tc>
        <w:tc>
          <w:tcPr>
            <w:tcW w:w="1020" w:type="dxa"/>
            <w:tcBorders>
              <w:top w:val="single" w:sz="4" w:space="0" w:color="auto"/>
              <w:bottom w:val="single" w:sz="4" w:space="0" w:color="auto"/>
            </w:tcBorders>
          </w:tcPr>
          <w:p w:rsidR="00442DA5" w:rsidRPr="00EA435A" w:rsidRDefault="00442DA5" w:rsidP="00924B43">
            <w:pPr>
              <w:jc w:val="left"/>
              <w:rPr>
                <w:rFonts w:hAnsi="SimSun"/>
                <w:b/>
                <w:bCs/>
                <w:color w:val="000000"/>
                <w:sz w:val="18"/>
                <w:szCs w:val="18"/>
              </w:rPr>
            </w:pPr>
            <w:r w:rsidRPr="00EA435A">
              <w:rPr>
                <w:rFonts w:hAnsi="SimSun"/>
                <w:b/>
                <w:bCs/>
                <w:color w:val="000000"/>
                <w:sz w:val="18"/>
                <w:szCs w:val="18"/>
              </w:rPr>
              <w:t>Follow-up</w:t>
            </w:r>
          </w:p>
          <w:p w:rsidR="00442DA5" w:rsidRPr="00EA435A" w:rsidRDefault="00442DA5" w:rsidP="00924B43">
            <w:pPr>
              <w:jc w:val="left"/>
              <w:rPr>
                <w:rFonts w:hAnsi="SimSun"/>
                <w:color w:val="000000"/>
                <w:sz w:val="18"/>
                <w:szCs w:val="18"/>
              </w:rPr>
            </w:pPr>
            <w:r w:rsidRPr="00EA435A">
              <w:rPr>
                <w:rFonts w:hAnsi="SimSun"/>
                <w:b/>
                <w:bCs/>
                <w:color w:val="000000"/>
                <w:sz w:val="18"/>
                <w:szCs w:val="18"/>
              </w:rPr>
              <w:t>period (year)</w:t>
            </w:r>
          </w:p>
        </w:tc>
        <w:tc>
          <w:tcPr>
            <w:tcW w:w="1020" w:type="dxa"/>
            <w:tcBorders>
              <w:top w:val="single" w:sz="4" w:space="0" w:color="auto"/>
              <w:bottom w:val="single" w:sz="4" w:space="0" w:color="auto"/>
            </w:tcBorders>
          </w:tcPr>
          <w:p w:rsidR="00442DA5" w:rsidRPr="00EA435A" w:rsidRDefault="00442DA5" w:rsidP="00924B43">
            <w:pPr>
              <w:jc w:val="left"/>
              <w:rPr>
                <w:rFonts w:hAnsi="SimSun"/>
                <w:color w:val="000000"/>
                <w:sz w:val="18"/>
                <w:szCs w:val="18"/>
              </w:rPr>
            </w:pPr>
            <w:r w:rsidRPr="00EA435A">
              <w:rPr>
                <w:rFonts w:hAnsi="SimSun"/>
                <w:b/>
                <w:bCs/>
                <w:color w:val="000000"/>
                <w:sz w:val="18"/>
                <w:szCs w:val="18"/>
              </w:rPr>
              <w:t>Age(year)</w:t>
            </w:r>
          </w:p>
        </w:tc>
        <w:tc>
          <w:tcPr>
            <w:tcW w:w="1134" w:type="dxa"/>
            <w:tcBorders>
              <w:top w:val="single" w:sz="4" w:space="0" w:color="auto"/>
              <w:bottom w:val="single" w:sz="4" w:space="0" w:color="auto"/>
            </w:tcBorders>
          </w:tcPr>
          <w:p w:rsidR="00442DA5" w:rsidRPr="00EA435A" w:rsidRDefault="00442DA5" w:rsidP="00924B43">
            <w:pPr>
              <w:jc w:val="left"/>
              <w:rPr>
                <w:rFonts w:hAnsi="SimSun"/>
                <w:color w:val="000000"/>
                <w:sz w:val="18"/>
                <w:szCs w:val="18"/>
              </w:rPr>
            </w:pPr>
            <w:r w:rsidRPr="00EA435A">
              <w:rPr>
                <w:rFonts w:hAnsi="SimSun"/>
                <w:b/>
                <w:bCs/>
                <w:color w:val="000000"/>
                <w:sz w:val="18"/>
                <w:szCs w:val="18"/>
              </w:rPr>
              <w:t>Number of cases/controls/persons</w:t>
            </w:r>
          </w:p>
        </w:tc>
        <w:tc>
          <w:tcPr>
            <w:tcW w:w="1134" w:type="dxa"/>
            <w:tcBorders>
              <w:top w:val="single" w:sz="4" w:space="0" w:color="auto"/>
              <w:bottom w:val="single" w:sz="4" w:space="0" w:color="auto"/>
            </w:tcBorders>
          </w:tcPr>
          <w:p w:rsidR="00442DA5" w:rsidRPr="00EA435A" w:rsidRDefault="00442DA5" w:rsidP="00924B43">
            <w:pPr>
              <w:jc w:val="left"/>
              <w:rPr>
                <w:rFonts w:hAnsi="SimSun"/>
                <w:color w:val="000000"/>
                <w:sz w:val="18"/>
                <w:szCs w:val="18"/>
              </w:rPr>
            </w:pPr>
            <w:proofErr w:type="spellStart"/>
            <w:r w:rsidRPr="00EA435A">
              <w:rPr>
                <w:rFonts w:hAnsi="SimSun"/>
                <w:b/>
                <w:bCs/>
                <w:color w:val="000000"/>
                <w:sz w:val="18"/>
                <w:szCs w:val="18"/>
              </w:rPr>
              <w:t>Folate</w:t>
            </w:r>
            <w:proofErr w:type="spellEnd"/>
            <w:r w:rsidRPr="00EA435A">
              <w:rPr>
                <w:rFonts w:hAnsi="SimSun"/>
                <w:b/>
                <w:bCs/>
                <w:color w:val="000000"/>
                <w:sz w:val="18"/>
                <w:szCs w:val="18"/>
              </w:rPr>
              <w:t xml:space="preserve"> intake(</w:t>
            </w:r>
            <w:proofErr w:type="spellStart"/>
            <w:r w:rsidRPr="00EA435A">
              <w:rPr>
                <w:rFonts w:hAnsi="SimSun"/>
                <w:b/>
                <w:bCs/>
                <w:color w:val="000000"/>
                <w:sz w:val="18"/>
                <w:szCs w:val="18"/>
              </w:rPr>
              <w:t>ug</w:t>
            </w:r>
            <w:proofErr w:type="spellEnd"/>
            <w:r w:rsidRPr="00EA435A">
              <w:rPr>
                <w:rFonts w:hAnsi="SimSun"/>
                <w:b/>
                <w:bCs/>
                <w:color w:val="000000"/>
                <w:sz w:val="18"/>
                <w:szCs w:val="18"/>
              </w:rPr>
              <w:t>/day)</w:t>
            </w:r>
          </w:p>
        </w:tc>
        <w:tc>
          <w:tcPr>
            <w:tcW w:w="1417" w:type="dxa"/>
            <w:tcBorders>
              <w:top w:val="single" w:sz="4" w:space="0" w:color="auto"/>
              <w:bottom w:val="single" w:sz="4" w:space="0" w:color="auto"/>
            </w:tcBorders>
          </w:tcPr>
          <w:p w:rsidR="00442DA5" w:rsidRPr="00EA435A" w:rsidRDefault="00442DA5" w:rsidP="00924B43">
            <w:pPr>
              <w:jc w:val="left"/>
              <w:rPr>
                <w:rFonts w:hAnsi="SimSun"/>
                <w:b/>
                <w:bCs/>
                <w:color w:val="000000"/>
                <w:sz w:val="18"/>
                <w:szCs w:val="18"/>
              </w:rPr>
            </w:pPr>
            <w:r w:rsidRPr="00EA435A">
              <w:rPr>
                <w:rFonts w:hAnsi="SimSun"/>
                <w:b/>
                <w:bCs/>
                <w:color w:val="000000"/>
                <w:sz w:val="18"/>
                <w:szCs w:val="18"/>
              </w:rPr>
              <w:t>Adjusted</w:t>
            </w:r>
          </w:p>
          <w:p w:rsidR="00442DA5" w:rsidRPr="00EA435A" w:rsidRDefault="00442DA5" w:rsidP="00924B43">
            <w:pPr>
              <w:jc w:val="left"/>
              <w:rPr>
                <w:rFonts w:hAnsi="SimSun"/>
                <w:color w:val="000000"/>
                <w:sz w:val="18"/>
                <w:szCs w:val="18"/>
              </w:rPr>
            </w:pPr>
            <w:r w:rsidRPr="00EA435A">
              <w:rPr>
                <w:rFonts w:hAnsi="SimSun"/>
                <w:b/>
                <w:bCs/>
                <w:color w:val="000000"/>
                <w:sz w:val="18"/>
                <w:szCs w:val="18"/>
              </w:rPr>
              <w:t>OR(95%CI)</w:t>
            </w:r>
          </w:p>
        </w:tc>
        <w:tc>
          <w:tcPr>
            <w:tcW w:w="5102" w:type="dxa"/>
            <w:tcBorders>
              <w:top w:val="single" w:sz="4" w:space="0" w:color="auto"/>
              <w:bottom w:val="single" w:sz="4" w:space="0" w:color="auto"/>
            </w:tcBorders>
          </w:tcPr>
          <w:p w:rsidR="00442DA5" w:rsidRPr="00EA435A" w:rsidRDefault="00442DA5" w:rsidP="00924B43">
            <w:pPr>
              <w:jc w:val="left"/>
              <w:rPr>
                <w:rFonts w:hAnsi="SimSun"/>
                <w:color w:val="000000"/>
                <w:sz w:val="18"/>
                <w:szCs w:val="18"/>
              </w:rPr>
            </w:pPr>
            <w:r w:rsidRPr="00EA435A">
              <w:rPr>
                <w:rFonts w:hAnsi="SimSun"/>
                <w:b/>
                <w:bCs/>
                <w:color w:val="000000"/>
                <w:sz w:val="18"/>
                <w:szCs w:val="18"/>
              </w:rPr>
              <w:t>Adjustment factors</w:t>
            </w:r>
          </w:p>
        </w:tc>
      </w:tr>
      <w:tr w:rsidR="00442DA5" w:rsidRPr="00EA435A" w:rsidTr="00924B43">
        <w:trPr>
          <w:trHeight w:val="567"/>
        </w:trPr>
        <w:tc>
          <w:tcPr>
            <w:tcW w:w="1134" w:type="dxa"/>
            <w:tcBorders>
              <w:top w:val="single" w:sz="4" w:space="0" w:color="auto"/>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Egnell</w:t>
            </w:r>
            <w:proofErr w:type="spellEnd"/>
            <w:r w:rsidRPr="00EA435A">
              <w:rPr>
                <w:rFonts w:hAnsi="SimSun"/>
                <w:color w:val="000000"/>
                <w:sz w:val="18"/>
                <w:szCs w:val="18"/>
              </w:rPr>
              <w:t>, M.2017</w:t>
            </w:r>
          </w:p>
        </w:tc>
        <w:tc>
          <w:tcPr>
            <w:tcW w:w="1134" w:type="dxa"/>
            <w:tcBorders>
              <w:top w:val="single" w:sz="4" w:space="0" w:color="auto"/>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French</w:t>
            </w:r>
          </w:p>
        </w:tc>
        <w:tc>
          <w:tcPr>
            <w:tcW w:w="1134" w:type="dxa"/>
            <w:tcBorders>
              <w:top w:val="single" w:sz="4" w:space="0" w:color="auto"/>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op w:val="single" w:sz="4" w:space="0" w:color="auto"/>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4.2</w:t>
            </w:r>
          </w:p>
        </w:tc>
        <w:tc>
          <w:tcPr>
            <w:tcW w:w="1020" w:type="dxa"/>
            <w:tcBorders>
              <w:top w:val="single" w:sz="4" w:space="0" w:color="auto"/>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45</w:t>
            </w:r>
          </w:p>
        </w:tc>
        <w:tc>
          <w:tcPr>
            <w:tcW w:w="1134" w:type="dxa"/>
            <w:tcBorders>
              <w:top w:val="single" w:sz="4" w:space="0" w:color="auto"/>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462/27,853</w:t>
            </w:r>
          </w:p>
        </w:tc>
        <w:tc>
          <w:tcPr>
            <w:tcW w:w="1134" w:type="dxa"/>
            <w:tcBorders>
              <w:top w:val="single" w:sz="4" w:space="0" w:color="auto"/>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&gt;405.2 VS &lt;265.8</w:t>
            </w:r>
          </w:p>
        </w:tc>
        <w:tc>
          <w:tcPr>
            <w:tcW w:w="1417" w:type="dxa"/>
            <w:tcBorders>
              <w:top w:val="single" w:sz="4" w:space="0" w:color="auto"/>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0.85(0.64-1.13)</w:t>
            </w:r>
          </w:p>
        </w:tc>
        <w:tc>
          <w:tcPr>
            <w:tcW w:w="5102" w:type="dxa"/>
            <w:tcBorders>
              <w:top w:val="single" w:sz="4" w:space="0" w:color="auto"/>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age, BMI, height, physical activity, smoking status, number of dietary records, alcohol intake, energy intake without alcohol, family history of cancer , educational level, number of biological children, menopausal status at baseline, and baseline use of hormonal treatment for menopause. </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De </w:t>
            </w:r>
            <w:proofErr w:type="spellStart"/>
            <w:r w:rsidRPr="00EA435A">
              <w:rPr>
                <w:rFonts w:hAnsi="SimSun"/>
                <w:color w:val="000000"/>
                <w:sz w:val="18"/>
                <w:szCs w:val="18"/>
              </w:rPr>
              <w:t>Batlle</w:t>
            </w:r>
            <w:proofErr w:type="spellEnd"/>
            <w:r w:rsidRPr="00EA435A">
              <w:rPr>
                <w:rFonts w:hAnsi="SimSun"/>
                <w:color w:val="000000"/>
                <w:sz w:val="18"/>
                <w:szCs w:val="18"/>
              </w:rPr>
              <w:t>, J.2015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Europe</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11.5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35-70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11575/367993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&gt;371 VS </w:t>
            </w:r>
            <w:r w:rsidRPr="00EA435A">
              <w:rPr>
                <w:rFonts w:hAnsi="SimSun"/>
                <w:color w:val="000000"/>
                <w:sz w:val="18"/>
                <w:szCs w:val="18"/>
              </w:rPr>
              <w:t>≤</w:t>
            </w:r>
            <w:r w:rsidRPr="00EA435A">
              <w:rPr>
                <w:rFonts w:hAnsi="SimSun"/>
                <w:color w:val="000000"/>
                <w:sz w:val="18"/>
                <w:szCs w:val="18"/>
              </w:rPr>
              <w:t>221</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0.92(0.83-1.01)</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age at menarche, age at first full-term birth, menopausal status, weight and height, waist-to-hip ratio, smoking </w:t>
            </w:r>
            <w:proofErr w:type="spellStart"/>
            <w:r w:rsidRPr="00EA435A">
              <w:rPr>
                <w:rFonts w:hAnsi="SimSun"/>
                <w:color w:val="000000"/>
                <w:sz w:val="18"/>
                <w:szCs w:val="18"/>
              </w:rPr>
              <w:t>statu</w:t>
            </w:r>
            <w:proofErr w:type="spellEnd"/>
            <w:r w:rsidRPr="00EA435A">
              <w:rPr>
                <w:rFonts w:hAnsi="SimSun"/>
                <w:color w:val="000000"/>
                <w:sz w:val="18"/>
                <w:szCs w:val="18"/>
              </w:rPr>
              <w:t>, educational attainment, physical activity, ever use of contraceptive pill and ever use of replacement hormones, alcohol intake, total dietary fiber, glycemic load, and ever use of vitamin or mineral supplements.</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Cancarini</w:t>
            </w:r>
            <w:proofErr w:type="spellEnd"/>
            <w:r w:rsidRPr="00EA435A">
              <w:rPr>
                <w:rFonts w:hAnsi="SimSun"/>
                <w:color w:val="000000"/>
                <w:sz w:val="18"/>
                <w:szCs w:val="18"/>
              </w:rPr>
              <w:t>, I.2015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Italian</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16.5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35</w:t>
            </w:r>
            <w:r w:rsidRPr="00EA435A">
              <w:rPr>
                <w:rFonts w:hAnsi="SimSun"/>
                <w:color w:val="000000"/>
                <w:sz w:val="18"/>
                <w:szCs w:val="18"/>
              </w:rPr>
              <w:t>–</w:t>
            </w:r>
            <w:r w:rsidRPr="00EA435A">
              <w:rPr>
                <w:rFonts w:hAnsi="SimSun"/>
                <w:color w:val="000000"/>
                <w:sz w:val="18"/>
                <w:szCs w:val="18"/>
              </w:rPr>
              <w:t>69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391/10786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420.56 VS 198.55</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0.65(0.44-0.95)</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height</w:t>
            </w:r>
            <w:proofErr w:type="gramEnd"/>
            <w:r w:rsidRPr="00EA435A">
              <w:rPr>
                <w:rFonts w:hAnsi="SimSun"/>
                <w:color w:val="000000"/>
                <w:sz w:val="18"/>
                <w:szCs w:val="18"/>
              </w:rPr>
              <w:t>, waist hip ratio, age at menarche, menopausal status, oral contraceptive use, parity, education, family history of breast cancer, energy intake and alcohol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Bassett, J. K.2013</w:t>
            </w:r>
          </w:p>
        </w:tc>
        <w:tc>
          <w:tcPr>
            <w:tcW w:w="1134" w:type="dxa"/>
            <w:tcBorders>
              <w:tl2br w:val="nil"/>
              <w:tr2bl w:val="nil"/>
            </w:tcBorders>
          </w:tcPr>
          <w:p w:rsidR="00442DA5" w:rsidRPr="00EA435A" w:rsidRDefault="00442DA5" w:rsidP="00924B43">
            <w:pPr>
              <w:jc w:val="left"/>
              <w:rPr>
                <w:rFonts w:hAnsi="Arial"/>
                <w:color w:val="000000"/>
                <w:sz w:val="18"/>
                <w:szCs w:val="18"/>
              </w:rPr>
            </w:pPr>
            <w:r w:rsidRPr="00EA435A">
              <w:rPr>
                <w:rFonts w:hAnsi="Arial"/>
                <w:color w:val="000000"/>
                <w:sz w:val="18"/>
                <w:szCs w:val="18"/>
              </w:rPr>
              <w:t>Melbourne</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16</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27</w:t>
            </w:r>
            <w:r w:rsidRPr="00EA435A">
              <w:rPr>
                <w:rFonts w:hAnsi="SimSun"/>
                <w:color w:val="000000"/>
                <w:sz w:val="18"/>
                <w:szCs w:val="18"/>
              </w:rPr>
              <w:t>–</w:t>
            </w:r>
            <w:r w:rsidRPr="00EA435A">
              <w:rPr>
                <w:rFonts w:hAnsi="SimSun"/>
                <w:color w:val="000000"/>
                <w:sz w:val="18"/>
                <w:szCs w:val="18"/>
              </w:rPr>
              <w:t>80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936/20756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422 VS 224</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0.99(0.83-1.19)</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ethnicity, menopausal status, age at menarche, parity and lactation, oral contraceptive use, hormone replacement therapy use, physical activity, alcohol consumption, smoking status, education level and BMI.</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Shrubsole</w:t>
            </w:r>
            <w:proofErr w:type="spellEnd"/>
            <w:r w:rsidRPr="00EA435A">
              <w:rPr>
                <w:rFonts w:hAnsi="SimSun"/>
                <w:color w:val="000000"/>
                <w:sz w:val="18"/>
                <w:szCs w:val="18"/>
              </w:rPr>
              <w:t>, M. J.2011</w:t>
            </w:r>
          </w:p>
        </w:tc>
        <w:tc>
          <w:tcPr>
            <w:tcW w:w="1134" w:type="dxa"/>
            <w:tcBorders>
              <w:tl2br w:val="nil"/>
              <w:tr2bl w:val="nil"/>
            </w:tcBorders>
          </w:tcPr>
          <w:p w:rsidR="00442DA5" w:rsidRPr="00EA435A" w:rsidRDefault="00442DA5" w:rsidP="00924B43">
            <w:pPr>
              <w:jc w:val="left"/>
              <w:rPr>
                <w:rFonts w:hAnsi="Arial"/>
                <w:color w:val="000000"/>
                <w:sz w:val="18"/>
                <w:szCs w:val="18"/>
              </w:rPr>
            </w:pPr>
            <w:r w:rsidRPr="00EA435A">
              <w:rPr>
                <w:rFonts w:hAnsi="Arial"/>
                <w:color w:val="000000"/>
                <w:sz w:val="18"/>
                <w:szCs w:val="18"/>
              </w:rPr>
              <w:t>Shanghai</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9.2</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40-70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718/74,942</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404 VS 194</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0.79(0.59-1.06)</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age at baseline, age at menarche, parity, age at first </w:t>
            </w:r>
            <w:proofErr w:type="spellStart"/>
            <w:r w:rsidRPr="00EA435A">
              <w:rPr>
                <w:rFonts w:hAnsi="SimSun"/>
                <w:color w:val="000000"/>
                <w:sz w:val="18"/>
                <w:szCs w:val="18"/>
              </w:rPr>
              <w:t>livebirth</w:t>
            </w:r>
            <w:proofErr w:type="spellEnd"/>
            <w:r w:rsidRPr="00EA435A">
              <w:rPr>
                <w:rFonts w:hAnsi="SimSun"/>
                <w:color w:val="000000"/>
                <w:sz w:val="18"/>
                <w:szCs w:val="18"/>
              </w:rPr>
              <w:t>, educational attainment, physical activity, use of a B vitamin supplement, height, and total daily intakes of energy, vegetables, and fat, menopausal status.</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Stevens, V. L.2010</w:t>
            </w:r>
          </w:p>
        </w:tc>
        <w:tc>
          <w:tcPr>
            <w:tcW w:w="1134" w:type="dxa"/>
            <w:tcBorders>
              <w:tl2br w:val="nil"/>
              <w:tr2bl w:val="nil"/>
            </w:tcBorders>
          </w:tcPr>
          <w:p w:rsidR="00442DA5" w:rsidRPr="00EA435A" w:rsidRDefault="00442DA5" w:rsidP="00924B43">
            <w:pPr>
              <w:jc w:val="left"/>
              <w:rPr>
                <w:rFonts w:hAnsi="Arial"/>
                <w:color w:val="000000"/>
                <w:sz w:val="18"/>
                <w:szCs w:val="18"/>
              </w:rPr>
            </w:pPr>
            <w:proofErr w:type="spellStart"/>
            <w:r w:rsidRPr="00EA435A">
              <w:rPr>
                <w:rFonts w:hAnsi="Arial"/>
                <w:color w:val="000000"/>
                <w:sz w:val="18"/>
                <w:szCs w:val="18"/>
              </w:rPr>
              <w:t>Americe</w:t>
            </w:r>
            <w:proofErr w:type="spellEnd"/>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13.5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50-74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3898/70,656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918.9 VS &lt;192.2</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1.03(0.93-1.15)</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includes alcohol use, multivitamin use, race, education, first-family history of breast cancer, history of breast lump, hormone replacement therapy, parity and age at first birth, age at menarche, age at menopause, physical activity, BMI, and energy.</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lastRenderedPageBreak/>
              <w:t>Roswall</w:t>
            </w:r>
            <w:proofErr w:type="spellEnd"/>
            <w:r w:rsidRPr="00EA435A">
              <w:rPr>
                <w:rFonts w:hAnsi="SimSun"/>
                <w:color w:val="000000"/>
                <w:sz w:val="18"/>
                <w:szCs w:val="18"/>
              </w:rPr>
              <w:t>, N.2010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Danish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10.6</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50</w:t>
            </w:r>
            <w:r w:rsidRPr="00EA435A">
              <w:rPr>
                <w:rFonts w:hAnsi="SimSun"/>
                <w:color w:val="000000"/>
                <w:sz w:val="18"/>
                <w:szCs w:val="18"/>
              </w:rPr>
              <w:t>–</w:t>
            </w:r>
            <w:r w:rsidRPr="00EA435A">
              <w:rPr>
                <w:rFonts w:hAnsi="SimSun"/>
                <w:color w:val="000000"/>
                <w:sz w:val="18"/>
                <w:szCs w:val="18"/>
              </w:rPr>
              <w:t>64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1072/26224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&gt;463.9 VS &lt;288.2</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1.23(0.97-1.56)</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total intake of the three other micronutrients as well as dietary intake for the supplemental intake and supplemental intake for the dietary intake and further for alcohol intake, body mass index, hormone replacement therapy (HRT) use, duration of HRT use, number of  births, parity/ </w:t>
            </w:r>
            <w:proofErr w:type="spellStart"/>
            <w:r w:rsidRPr="00EA435A">
              <w:rPr>
                <w:rFonts w:hAnsi="SimSun"/>
                <w:color w:val="000000"/>
                <w:sz w:val="18"/>
                <w:szCs w:val="18"/>
              </w:rPr>
              <w:t>nulliparity</w:t>
            </w:r>
            <w:proofErr w:type="spellEnd"/>
            <w:r w:rsidRPr="00EA435A">
              <w:rPr>
                <w:rFonts w:hAnsi="SimSun"/>
                <w:color w:val="000000"/>
                <w:sz w:val="18"/>
                <w:szCs w:val="18"/>
              </w:rPr>
              <w:t>, age at first birth and school education.</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Maruti</w:t>
            </w:r>
            <w:proofErr w:type="spellEnd"/>
            <w:r w:rsidRPr="00EA435A">
              <w:rPr>
                <w:rFonts w:hAnsi="SimSun"/>
                <w:color w:val="000000"/>
                <w:sz w:val="18"/>
                <w:szCs w:val="18"/>
              </w:rPr>
              <w:t>, S. S.2009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Washington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6</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50-76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743/35023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1302 VS 325</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0.90(0.72-1.12)</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race, family history of breast cancer, mammography within2y preceding baseline, history of breast biopsy, age at menarche, age at first birth, age at menopause, years of combined estrogen and progestin postmenopausal hormone use, BMI, height, total physical activity, and alcohol intake in the past year.</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Duffy CM.2009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&lt;10</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50-79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1783/88530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&gt;642 VS &lt;227.6</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0.97(0.84-1.12)</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tobacco consumption, BMI, history of breast biopsy, number of pregnancies, ever breast fed, family history, previous combined HRT use, age at menarche, age at menopause, weekly METs.</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Larsson, S. C.2008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Swedish</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17.4</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45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2952/61433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277 VS &lt;200</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1.01 (0.90-1.13) </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education, body mass index, height, parity, age at first birth, age at menarche, age at menopause, use of oral contraceptives, use of postmenopausal hormones, family history of breast cancer, history of benign breast disease, and intakes of alcohol and total energy.</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Kabat</w:t>
            </w:r>
            <w:proofErr w:type="spellEnd"/>
            <w:r w:rsidRPr="00EA435A">
              <w:rPr>
                <w:rFonts w:hAnsi="SimSun"/>
                <w:color w:val="000000"/>
                <w:sz w:val="18"/>
                <w:szCs w:val="18"/>
              </w:rPr>
              <w:t>, G. C.2008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Arial"/>
                <w:color w:val="000000"/>
                <w:sz w:val="18"/>
                <w:szCs w:val="18"/>
              </w:rPr>
              <w:t>Canada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16.4</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40-59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2491/89835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&gt;374 VS &lt;237</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1.02 (0.90-1.17)</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body mass index, pack-years of smoking, years of education, menopausal status, family history of breast cancer, history of breast biopsy, age at menarche, parity, oral contraceptive use, hormone replacement therapy, and intake of calories. In addition, all nutrients except alcohol were adjusted for alcohol intake (continuous).</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Ericson, U.2007</w:t>
            </w:r>
          </w:p>
        </w:tc>
        <w:tc>
          <w:tcPr>
            <w:tcW w:w="1134" w:type="dxa"/>
            <w:tcBorders>
              <w:tl2br w:val="nil"/>
              <w:tr2bl w:val="nil"/>
            </w:tcBorders>
          </w:tcPr>
          <w:p w:rsidR="00442DA5" w:rsidRPr="00EA435A" w:rsidRDefault="00442DA5" w:rsidP="00924B43">
            <w:pPr>
              <w:jc w:val="left"/>
              <w:rPr>
                <w:rFonts w:hAnsi="Arial"/>
                <w:color w:val="000000"/>
                <w:sz w:val="18"/>
                <w:szCs w:val="18"/>
              </w:rPr>
            </w:pPr>
            <w:r w:rsidRPr="00EA435A">
              <w:rPr>
                <w:rFonts w:hAnsi="Arial"/>
                <w:color w:val="000000"/>
                <w:sz w:val="18"/>
                <w:szCs w:val="18"/>
              </w:rPr>
              <w:t>Malmo</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9.5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50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392/11699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456 VS 160</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0.56 (0.34-0.91)</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age</w:t>
            </w:r>
            <w:proofErr w:type="gramEnd"/>
            <w:r w:rsidRPr="00EA435A">
              <w:rPr>
                <w:rFonts w:hAnsi="SimSun"/>
                <w:color w:val="000000"/>
                <w:sz w:val="18"/>
                <w:szCs w:val="18"/>
              </w:rPr>
              <w:t>, method version, season, and total energy, weight, height, leisure-time physical activity, household work, smoking, socioeconomic status, age at menopause, hormone replacement therapy, and alcohol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Cho, E.2007</w:t>
            </w:r>
          </w:p>
        </w:tc>
        <w:tc>
          <w:tcPr>
            <w:tcW w:w="1134" w:type="dxa"/>
            <w:tcBorders>
              <w:tl2br w:val="nil"/>
              <w:tr2bl w:val="nil"/>
            </w:tcBorders>
          </w:tcPr>
          <w:p w:rsidR="00442DA5" w:rsidRPr="00EA435A" w:rsidRDefault="00442DA5" w:rsidP="00924B43">
            <w:pPr>
              <w:jc w:val="left"/>
              <w:rPr>
                <w:rFonts w:hAnsi="Arial"/>
                <w:color w:val="000000"/>
                <w:sz w:val="18"/>
                <w:szCs w:val="18"/>
              </w:rPr>
            </w:pPr>
            <w:r w:rsidRPr="00EA435A">
              <w:rPr>
                <w:rFonts w:hAnsi="SimSun"/>
                <w:color w:val="000000"/>
                <w:sz w:val="18"/>
                <w:szCs w:val="18"/>
              </w:rPr>
              <w:t>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12</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26-46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1032/90663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822 VS 237</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1.09 (0.88-1.34)</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and smoking, height, parity and age at first birth, body mass index, age at menarche, family history of breast cancer, history of benign breast disease, oral contraceptive use, and intakes of alcohol, energy, and animal fat.</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lastRenderedPageBreak/>
              <w:t>Stolzenberg</w:t>
            </w:r>
            <w:proofErr w:type="spellEnd"/>
            <w:r w:rsidRPr="00EA435A">
              <w:rPr>
                <w:rFonts w:hAnsi="SimSun"/>
                <w:color w:val="000000"/>
                <w:sz w:val="18"/>
                <w:szCs w:val="18"/>
              </w:rPr>
              <w:t>-Solomon RZ.2006</w:t>
            </w:r>
          </w:p>
        </w:tc>
        <w:tc>
          <w:tcPr>
            <w:tcW w:w="1134" w:type="dxa"/>
            <w:tcBorders>
              <w:tl2br w:val="nil"/>
              <w:tr2bl w:val="nil"/>
            </w:tcBorders>
          </w:tcPr>
          <w:p w:rsidR="00442DA5" w:rsidRPr="00EA435A" w:rsidRDefault="00442DA5" w:rsidP="00924B43">
            <w:pPr>
              <w:jc w:val="left"/>
              <w:rPr>
                <w:rFonts w:eastAsia="SimSun" w:hAnsi="SimSun"/>
                <w:color w:val="000000"/>
                <w:sz w:val="18"/>
                <w:szCs w:val="18"/>
              </w:rPr>
            </w:pPr>
            <w:r w:rsidRPr="00EA435A">
              <w:rPr>
                <w:rFonts w:hAnsi="SimSun"/>
                <w:color w:val="000000"/>
                <w:sz w:val="18"/>
                <w:szCs w:val="18"/>
              </w:rPr>
              <w:t>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4.94</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55-74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691/25400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&gt;853.0 VS </w:t>
            </w:r>
            <w:r w:rsidRPr="00EA435A">
              <w:rPr>
                <w:rFonts w:hAnsi="SimSun"/>
                <w:color w:val="000000"/>
                <w:sz w:val="18"/>
                <w:szCs w:val="18"/>
              </w:rPr>
              <w:t>≤</w:t>
            </w:r>
            <w:r w:rsidRPr="00EA435A">
              <w:rPr>
                <w:rFonts w:hAnsi="SimSun"/>
                <w:color w:val="000000"/>
                <w:sz w:val="18"/>
                <w:szCs w:val="18"/>
              </w:rPr>
              <w:t>335.5</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1.32(1.04-1.68)</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energy</w:t>
            </w:r>
            <w:proofErr w:type="gramEnd"/>
            <w:r w:rsidRPr="00EA435A">
              <w:rPr>
                <w:rFonts w:hAnsi="SimSun"/>
                <w:color w:val="000000"/>
                <w:sz w:val="18"/>
                <w:szCs w:val="18"/>
              </w:rPr>
              <w:t>, hormone replacement therapy, education, and BMI.</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Lajous</w:t>
            </w:r>
            <w:proofErr w:type="spellEnd"/>
            <w:r w:rsidRPr="00EA435A">
              <w:rPr>
                <w:rFonts w:hAnsi="SimSun"/>
                <w:color w:val="000000"/>
                <w:sz w:val="18"/>
                <w:szCs w:val="18"/>
              </w:rPr>
              <w:t>, M.2006</w:t>
            </w:r>
          </w:p>
        </w:tc>
        <w:tc>
          <w:tcPr>
            <w:tcW w:w="1134" w:type="dxa"/>
            <w:tcBorders>
              <w:tl2br w:val="nil"/>
              <w:tr2bl w:val="nil"/>
            </w:tcBorders>
          </w:tcPr>
          <w:p w:rsidR="00442DA5" w:rsidRPr="00EA435A" w:rsidRDefault="00442DA5" w:rsidP="00924B43">
            <w:pPr>
              <w:jc w:val="left"/>
              <w:rPr>
                <w:rFonts w:eastAsia="SimSun" w:hAnsi="SimSun"/>
                <w:color w:val="000000"/>
                <w:sz w:val="18"/>
                <w:szCs w:val="18"/>
              </w:rPr>
            </w:pPr>
            <w:r w:rsidRPr="00EA435A">
              <w:rPr>
                <w:rFonts w:hAnsi="Arial"/>
                <w:color w:val="000000"/>
                <w:sz w:val="18"/>
                <w:szCs w:val="18"/>
              </w:rPr>
              <w:t> </w:t>
            </w:r>
            <w:r w:rsidRPr="00EA435A">
              <w:rPr>
                <w:rFonts w:hAnsi="Arial"/>
                <w:color w:val="000000"/>
                <w:sz w:val="18"/>
                <w:szCs w:val="18"/>
              </w:rPr>
              <w:t>French</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9</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postmenopausal</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1812/62,739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522 VS 296</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0.78(0.67-0.90)</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age, two-year follow-up period, region of residence, years of education, family breast cancer, history of benign breast disease (yes or no), age at menarche, parity, breast feeding, years since last use of oral contraceptives, age at menopause, years of hormone replacement therapy use, regular mammographic evaluation, height in cm, body mass index, vitamin supplement use, alcohol intake and physical activity. </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Feigelson</w:t>
            </w:r>
            <w:proofErr w:type="spellEnd"/>
            <w:r w:rsidRPr="00EA435A">
              <w:rPr>
                <w:rFonts w:hAnsi="SimSun"/>
                <w:color w:val="000000"/>
                <w:sz w:val="18"/>
                <w:szCs w:val="18"/>
              </w:rPr>
              <w:t>, H. S.2003</w:t>
            </w:r>
          </w:p>
        </w:tc>
        <w:tc>
          <w:tcPr>
            <w:tcW w:w="1134" w:type="dxa"/>
            <w:tcBorders>
              <w:tl2br w:val="nil"/>
              <w:tr2bl w:val="nil"/>
            </w:tcBorders>
          </w:tcPr>
          <w:p w:rsidR="00442DA5" w:rsidRPr="00EA435A" w:rsidRDefault="00442DA5" w:rsidP="00924B43">
            <w:pPr>
              <w:jc w:val="left"/>
              <w:rPr>
                <w:rFonts w:hAnsi="Arial"/>
                <w:color w:val="000000"/>
                <w:sz w:val="18"/>
                <w:szCs w:val="18"/>
              </w:rPr>
            </w:pPr>
            <w:r w:rsidRPr="00EA435A">
              <w:rPr>
                <w:rFonts w:hAnsi="Arial"/>
                <w:color w:val="000000"/>
                <w:sz w:val="18"/>
                <w:szCs w:val="18"/>
              </w:rPr>
              <w:t xml:space="preserve"> 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40</w:t>
            </w:r>
            <w:r w:rsidRPr="00EA435A">
              <w:rPr>
                <w:rFonts w:hAnsi="SimSun"/>
                <w:color w:val="000000"/>
                <w:sz w:val="18"/>
                <w:szCs w:val="18"/>
              </w:rPr>
              <w:t>–</w:t>
            </w:r>
            <w:r w:rsidRPr="00EA435A">
              <w:rPr>
                <w:rFonts w:hAnsi="SimSun"/>
                <w:color w:val="000000"/>
                <w:sz w:val="18"/>
                <w:szCs w:val="18"/>
              </w:rPr>
              <w:t>87</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1303/66,561</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&gt;603.7 VS &lt;209.8</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1.10(0.94-1.29)</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age, includes ethanol, dietary </w:t>
            </w:r>
            <w:proofErr w:type="spellStart"/>
            <w:r w:rsidRPr="00EA435A">
              <w:rPr>
                <w:rFonts w:hAnsi="SimSun"/>
                <w:color w:val="000000"/>
                <w:sz w:val="18"/>
                <w:szCs w:val="18"/>
              </w:rPr>
              <w:t>folate</w:t>
            </w:r>
            <w:proofErr w:type="spellEnd"/>
            <w:r w:rsidRPr="00EA435A">
              <w:rPr>
                <w:rFonts w:hAnsi="SimSun"/>
                <w:color w:val="000000"/>
                <w:sz w:val="18"/>
                <w:szCs w:val="18"/>
              </w:rPr>
              <w:t>, methionine, multivitamin use, race, education, first-degree family history of breast cancer, history of breast lump, mammographic history, HRT use, parity and age at first birth, age at menopause, age at menarche, physical activity, BMI, adult weight gain, and energy.</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 Cho, E.2003</w:t>
            </w:r>
          </w:p>
        </w:tc>
        <w:tc>
          <w:tcPr>
            <w:tcW w:w="1134" w:type="dxa"/>
            <w:tcBorders>
              <w:tl2br w:val="nil"/>
              <w:tr2bl w:val="nil"/>
            </w:tcBorders>
          </w:tcPr>
          <w:p w:rsidR="00442DA5" w:rsidRPr="00EA435A" w:rsidRDefault="00442DA5" w:rsidP="00924B43">
            <w:pPr>
              <w:jc w:val="left"/>
              <w:rPr>
                <w:rFonts w:hAnsi="Arial"/>
                <w:color w:val="000000"/>
                <w:sz w:val="18"/>
                <w:szCs w:val="18"/>
              </w:rPr>
            </w:pPr>
            <w:r w:rsidRPr="00EA435A">
              <w:rPr>
                <w:rFonts w:hAnsi="SimSun"/>
                <w:color w:val="000000"/>
                <w:sz w:val="18"/>
                <w:szCs w:val="18"/>
              </w:rPr>
              <w:t>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8</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26-46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714/90655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826 VS 228</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1.03(0.81-1.32)</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smoking, height, parity and age at first birth, body mass index , age at menarche, family history of breast cancer, history of benign breast disease, oral contraceptive use, menopausal status, alcohol intake, energy, and animal fat.</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Rohan</w:t>
            </w:r>
            <w:proofErr w:type="spellEnd"/>
            <w:r w:rsidRPr="00EA435A">
              <w:rPr>
                <w:rFonts w:hAnsi="SimSun"/>
                <w:color w:val="000000"/>
                <w:sz w:val="18"/>
                <w:szCs w:val="18"/>
              </w:rPr>
              <w:t xml:space="preserve"> TE.2000</w:t>
            </w:r>
          </w:p>
        </w:tc>
        <w:tc>
          <w:tcPr>
            <w:tcW w:w="1134" w:type="dxa"/>
            <w:tcBorders>
              <w:tl2br w:val="nil"/>
              <w:tr2bl w:val="nil"/>
            </w:tcBorders>
          </w:tcPr>
          <w:p w:rsidR="00442DA5" w:rsidRPr="00EA435A" w:rsidRDefault="00442DA5" w:rsidP="00924B43">
            <w:pPr>
              <w:jc w:val="left"/>
              <w:rPr>
                <w:rFonts w:eastAsia="SimSun" w:hAnsi="SimSun"/>
                <w:color w:val="000000"/>
                <w:sz w:val="18"/>
                <w:szCs w:val="18"/>
              </w:rPr>
            </w:pPr>
            <w:r w:rsidRPr="00EA435A">
              <w:rPr>
                <w:rFonts w:hAnsi="SimSun"/>
                <w:color w:val="000000"/>
                <w:sz w:val="18"/>
                <w:szCs w:val="18"/>
              </w:rPr>
              <w:t>Canada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tcPr>
          <w:p w:rsidR="00442DA5" w:rsidRPr="00EA435A" w:rsidRDefault="00442DA5" w:rsidP="00924B43">
            <w:pPr>
              <w:jc w:val="right"/>
              <w:rPr>
                <w:rFonts w:hAnsi="SimSun"/>
                <w:color w:val="000000"/>
                <w:sz w:val="18"/>
                <w:szCs w:val="18"/>
              </w:rPr>
            </w:pPr>
            <w:r w:rsidRPr="00EA435A">
              <w:rPr>
                <w:rFonts w:hAnsi="SimSun"/>
                <w:color w:val="000000"/>
                <w:sz w:val="18"/>
                <w:szCs w:val="18"/>
              </w:rPr>
              <w:t>&gt;10</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50-59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1469/56837</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305.01-354.28 VS &lt;224.78</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0.99(0.79-1.25)</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energy intake, age, age at menarche, number of live births, menopausal status, family history of breast cancer in a first-degree relative, practice of breast self-examination, alcohol consumption, randomization group, and study center. </w:t>
            </w:r>
          </w:p>
        </w:tc>
      </w:tr>
      <w:tr w:rsidR="00442DA5" w:rsidRPr="00EA435A" w:rsidTr="00924B43">
        <w:trPr>
          <w:trHeight w:val="567"/>
        </w:trPr>
        <w:tc>
          <w:tcPr>
            <w:tcW w:w="1134" w:type="dxa"/>
            <w:tcBorders>
              <w:tl2br w:val="nil"/>
              <w:tr2bl w:val="nil"/>
            </w:tcBorders>
            <w:shd w:val="solid" w:color="FFFFFF" w:fill="auto"/>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 Zhang, S. M.1999</w:t>
            </w:r>
          </w:p>
        </w:tc>
        <w:tc>
          <w:tcPr>
            <w:tcW w:w="1134" w:type="dxa"/>
            <w:tcBorders>
              <w:tl2br w:val="nil"/>
              <w:tr2bl w:val="nil"/>
            </w:tcBorders>
            <w:shd w:val="solid" w:color="FFFFFF" w:fill="auto"/>
          </w:tcPr>
          <w:p w:rsidR="00442DA5" w:rsidRPr="00EA435A" w:rsidRDefault="00442DA5" w:rsidP="00924B43">
            <w:pPr>
              <w:jc w:val="left"/>
              <w:rPr>
                <w:rFonts w:hAnsi="SimSun"/>
                <w:color w:val="000000"/>
                <w:sz w:val="18"/>
                <w:szCs w:val="18"/>
              </w:rPr>
            </w:pPr>
            <w:r w:rsidRPr="00EA435A">
              <w:rPr>
                <w:rFonts w:hAnsi="SimSun"/>
                <w:color w:val="000000"/>
                <w:sz w:val="18"/>
                <w:szCs w:val="18"/>
              </w:rPr>
              <w:t>USA</w:t>
            </w:r>
          </w:p>
        </w:tc>
        <w:tc>
          <w:tcPr>
            <w:tcW w:w="1134" w:type="dxa"/>
            <w:tcBorders>
              <w:tl2br w:val="nil"/>
              <w:tr2bl w:val="nil"/>
            </w:tcBorders>
            <w:shd w:val="clear" w:color="auto" w:fill="auto"/>
          </w:tcPr>
          <w:p w:rsidR="00442DA5" w:rsidRPr="00EA435A" w:rsidRDefault="00442DA5" w:rsidP="00924B43">
            <w:pPr>
              <w:jc w:val="left"/>
              <w:rPr>
                <w:rFonts w:hAnsi="SimSun"/>
                <w:color w:val="000000"/>
                <w:sz w:val="18"/>
                <w:szCs w:val="18"/>
              </w:rPr>
            </w:pPr>
            <w:r w:rsidRPr="00EA435A">
              <w:rPr>
                <w:rFonts w:hAnsi="SimSun"/>
                <w:color w:val="000000"/>
                <w:sz w:val="18"/>
                <w:szCs w:val="18"/>
              </w:rPr>
              <w:t>Cohort</w:t>
            </w:r>
          </w:p>
        </w:tc>
        <w:tc>
          <w:tcPr>
            <w:tcW w:w="1020" w:type="dxa"/>
            <w:tcBorders>
              <w:tl2br w:val="nil"/>
              <w:tr2bl w:val="nil"/>
            </w:tcBorders>
            <w:shd w:val="solid" w:color="FFFFFF" w:fill="auto"/>
          </w:tcPr>
          <w:p w:rsidR="00442DA5" w:rsidRPr="00EA435A" w:rsidRDefault="00442DA5" w:rsidP="00924B43">
            <w:pPr>
              <w:jc w:val="right"/>
              <w:rPr>
                <w:rFonts w:hAnsi="SimSun"/>
                <w:color w:val="000000"/>
                <w:sz w:val="18"/>
                <w:szCs w:val="18"/>
              </w:rPr>
            </w:pPr>
            <w:r w:rsidRPr="00EA435A">
              <w:rPr>
                <w:rFonts w:hAnsi="SimSun"/>
                <w:color w:val="000000"/>
                <w:sz w:val="18"/>
                <w:szCs w:val="18"/>
              </w:rPr>
              <w:t>16</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30-55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3483/88818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600 VS &lt;150</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0.93(0.83-1.03) </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length of follow-up, total energy intake, parity, age at first birth, age at menarche, history of breast cancer in mother or a sister, history of benign breast disease, alcohol intake, body mass index at age 18 years, weight change from age 18 years, height in cm, age at menopause, and postmenopausal hormone use.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Shana J. Kim1.2019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Canada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1994-2016</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18</w:t>
            </w:r>
            <w:r w:rsidRPr="00EA435A">
              <w:rPr>
                <w:rFonts w:hAnsi="SimSun"/>
                <w:color w:val="000000"/>
                <w:sz w:val="18"/>
                <w:szCs w:val="18"/>
              </w:rPr>
              <w:t>–</w:t>
            </w:r>
            <w:r w:rsidRPr="00EA435A">
              <w:rPr>
                <w:rFonts w:hAnsi="SimSun"/>
                <w:color w:val="000000"/>
                <w:sz w:val="18"/>
                <w:szCs w:val="18"/>
              </w:rPr>
              <w:t xml:space="preserve">70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129/271</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 89.29 VS never</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0.54(0.27-1.10)</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BRCA mutation type, BMI, alcohol consumption, regular smoker</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Hatami</w:t>
            </w:r>
            <w:proofErr w:type="spellEnd"/>
            <w:r w:rsidRPr="00EA435A">
              <w:rPr>
                <w:rFonts w:hAnsi="SimSun"/>
                <w:color w:val="000000"/>
                <w:sz w:val="18"/>
                <w:szCs w:val="18"/>
              </w:rPr>
              <w:t>, M.2019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NA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NA</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NA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151/154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Q4 VS Q1</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0.09(0.04-0.21)</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education, BMI.</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lastRenderedPageBreak/>
              <w:t>Gong, Z.2014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African American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2006-2012</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w:t>
            </w:r>
            <w:r w:rsidRPr="00EA435A">
              <w:rPr>
                <w:rFonts w:hAnsi="SimSun"/>
                <w:color w:val="000000"/>
                <w:sz w:val="18"/>
                <w:szCs w:val="18"/>
              </w:rPr>
              <w:t>–</w:t>
            </w:r>
            <w:r w:rsidRPr="00EA435A">
              <w:rPr>
                <w:rFonts w:hAnsi="SimSun"/>
                <w:color w:val="000000"/>
                <w:sz w:val="18"/>
                <w:szCs w:val="18"/>
              </w:rPr>
              <w:t xml:space="preserve">75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749/833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&gt;636.4 VS </w:t>
            </w:r>
            <w:r w:rsidRPr="00EA435A">
              <w:rPr>
                <w:rFonts w:hAnsi="SimSun"/>
                <w:color w:val="000000"/>
                <w:sz w:val="18"/>
                <w:szCs w:val="18"/>
              </w:rPr>
              <w:t>≤</w:t>
            </w:r>
            <w:r w:rsidRPr="00EA435A">
              <w:rPr>
                <w:rFonts w:hAnsi="SimSun"/>
                <w:color w:val="000000"/>
                <w:sz w:val="18"/>
                <w:szCs w:val="18"/>
              </w:rPr>
              <w:t>334.8</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0.76(0.49-1.18)</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ethnicity, country of origin, education, BMI, age at menarche, menopausal status, age at menopause, parity, age at first birth, breastfeeding status, family history of breast cancer, OC use, history of benign breast disease, HRT use, smoking status, alcohol consumption, and total energy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Gong, Z.2.2014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European American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2006-2012</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w:t>
            </w:r>
            <w:r w:rsidRPr="00EA435A">
              <w:rPr>
                <w:rFonts w:hAnsi="SimSun"/>
                <w:color w:val="000000"/>
                <w:sz w:val="18"/>
                <w:szCs w:val="18"/>
              </w:rPr>
              <w:t>–</w:t>
            </w:r>
            <w:r w:rsidRPr="00EA435A">
              <w:rPr>
                <w:rFonts w:hAnsi="SimSun"/>
                <w:color w:val="000000"/>
                <w:sz w:val="18"/>
                <w:szCs w:val="18"/>
              </w:rPr>
              <w:t xml:space="preserve">75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744/690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&gt;636.4 VS </w:t>
            </w:r>
            <w:r w:rsidRPr="00EA435A">
              <w:rPr>
                <w:rFonts w:hAnsi="SimSun"/>
                <w:color w:val="000000"/>
                <w:sz w:val="18"/>
                <w:szCs w:val="18"/>
              </w:rPr>
              <w:t>≤</w:t>
            </w:r>
            <w:r w:rsidRPr="00EA435A">
              <w:rPr>
                <w:rFonts w:hAnsi="SimSun"/>
                <w:color w:val="000000"/>
                <w:sz w:val="18"/>
                <w:szCs w:val="18"/>
              </w:rPr>
              <w:t>334.8</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1.11(0.72-1.70)</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ethnicity, country of origin, education, BMI, age at menarche, menopausal status, age at menopause, parity, age at first birth, breastfeeding status, family history of breast cancer, OC use, history of benign breast disease, HRT use, smoking status, alcohol consumption, and total energy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Yang, D.2013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1999-2004</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25-79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2325/2525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&gt;893 VS </w:t>
            </w:r>
            <w:r w:rsidRPr="00EA435A">
              <w:rPr>
                <w:rFonts w:hAnsi="SimSun"/>
                <w:color w:val="000000"/>
                <w:sz w:val="18"/>
                <w:szCs w:val="18"/>
              </w:rPr>
              <w:t>≤</w:t>
            </w:r>
            <w:r w:rsidRPr="00EA435A">
              <w:rPr>
                <w:rFonts w:hAnsi="SimSun"/>
                <w:color w:val="000000"/>
                <w:sz w:val="18"/>
                <w:szCs w:val="18"/>
              </w:rPr>
              <w:t>405</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0.90(0.64-1.26)</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center, ethnicity, education, body mass index, total MET hours per week, total energy intake per day, total daily fiber intake, cigarette status, alcohol intake, parity, family history, oral contraceptive use and menopausal status.</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Islam, T.2013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Japan</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2001-2005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20-79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1754/3508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(359.4</w:t>
            </w:r>
            <w:r w:rsidRPr="00EA435A">
              <w:rPr>
                <w:rFonts w:hAnsi="SimSun"/>
                <w:color w:val="000000"/>
                <w:sz w:val="18"/>
                <w:szCs w:val="18"/>
              </w:rPr>
              <w:t>–</w:t>
            </w:r>
            <w:r w:rsidRPr="00EA435A">
              <w:rPr>
                <w:rFonts w:hAnsi="SimSun"/>
                <w:color w:val="000000"/>
                <w:sz w:val="18"/>
                <w:szCs w:val="18"/>
              </w:rPr>
              <w:t>1287.5) VS (130.9-278.5)</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0.79(0.68-0.93)</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age, menopausal status, conditional logistic model for smoking habit, BMI, total </w:t>
            </w:r>
            <w:proofErr w:type="spellStart"/>
            <w:r w:rsidRPr="00EA435A">
              <w:rPr>
                <w:rFonts w:hAnsi="SimSun"/>
                <w:color w:val="000000"/>
                <w:sz w:val="18"/>
                <w:szCs w:val="18"/>
              </w:rPr>
              <w:t>nonalcohol</w:t>
            </w:r>
            <w:proofErr w:type="spellEnd"/>
            <w:r w:rsidRPr="00EA435A">
              <w:rPr>
                <w:rFonts w:hAnsi="SimSun"/>
                <w:color w:val="000000"/>
                <w:sz w:val="18"/>
                <w:szCs w:val="18"/>
              </w:rPr>
              <w:t xml:space="preserve"> energy, daily physical activity of any intensity, family history of breast cancer in first-degree relatives, menopausal status, age at menarche, parity, alcohol drinking and, referral pattern to our hospital.</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Zhang, C. X.2011</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China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2007-2008</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25-70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438/438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&gt;242.8 VS &lt;155.7</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0.32(0.21-0.49)</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at menarche, live births and age at first live birth, months of breast-feeding, BMI, history of benign breast disease, mother/sister/daughter with breast cancer, physical activity, passive smoking and total energy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Lee, S. A.2010</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Korea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2001-2003</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35-63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323/323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&gt;317.3 VS </w:t>
            </w:r>
            <w:r w:rsidRPr="00EA435A">
              <w:rPr>
                <w:rFonts w:hAnsi="SimSun"/>
                <w:color w:val="000000"/>
                <w:sz w:val="18"/>
                <w:szCs w:val="18"/>
              </w:rPr>
              <w:t>≤</w:t>
            </w:r>
            <w:r w:rsidRPr="00EA435A">
              <w:rPr>
                <w:rFonts w:hAnsi="SimSun"/>
                <w:color w:val="000000"/>
                <w:sz w:val="18"/>
                <w:szCs w:val="18"/>
              </w:rPr>
              <w:t>190.3</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0.5(0.3-0.9) </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body mass index, education, age of first full-term pregnancy, family history of breast cancer, alcohol consumption, pack year of cigarette smoking, and total energy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Ma, E.2009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Japan</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2001-2005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20-74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405/405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&gt;500.7 VS &lt;386</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1.01(0.62-1.64)</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BMI, education, smoking status (never, ever), alcohol con- </w:t>
            </w:r>
            <w:proofErr w:type="spellStart"/>
            <w:r w:rsidRPr="00EA435A">
              <w:rPr>
                <w:rFonts w:hAnsi="SimSun"/>
                <w:color w:val="000000"/>
                <w:sz w:val="18"/>
                <w:szCs w:val="18"/>
              </w:rPr>
              <w:t>sumption</w:t>
            </w:r>
            <w:proofErr w:type="spellEnd"/>
            <w:r w:rsidRPr="00EA435A">
              <w:rPr>
                <w:rFonts w:hAnsi="SimSun"/>
                <w:color w:val="000000"/>
                <w:sz w:val="18"/>
                <w:szCs w:val="18"/>
              </w:rPr>
              <w:t xml:space="preserve">, age at menarche, age at first live birth in </w:t>
            </w:r>
            <w:proofErr w:type="spellStart"/>
            <w:r w:rsidRPr="00EA435A">
              <w:rPr>
                <w:rFonts w:hAnsi="SimSun"/>
                <w:color w:val="000000"/>
                <w:sz w:val="18"/>
                <w:szCs w:val="18"/>
              </w:rPr>
              <w:t>parous</w:t>
            </w:r>
            <w:proofErr w:type="spellEnd"/>
            <w:r w:rsidRPr="00EA435A">
              <w:rPr>
                <w:rFonts w:hAnsi="SimSun"/>
                <w:color w:val="000000"/>
                <w:sz w:val="18"/>
                <w:szCs w:val="18"/>
              </w:rPr>
              <w:t xml:space="preserve"> women, menstruation status, breast feeding, number of live births, and moderate physical activity in the preceding 5 yr.</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Lin, J.2008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1993-2004</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45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848/848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&gt;582 VS </w:t>
            </w:r>
            <w:r w:rsidRPr="00EA435A">
              <w:rPr>
                <w:rFonts w:hAnsi="SimSun"/>
                <w:color w:val="000000"/>
                <w:sz w:val="18"/>
                <w:szCs w:val="18"/>
              </w:rPr>
              <w:t>≤</w:t>
            </w:r>
            <w:r w:rsidRPr="00EA435A">
              <w:rPr>
                <w:rFonts w:hAnsi="SimSun"/>
                <w:color w:val="000000"/>
                <w:sz w:val="18"/>
                <w:szCs w:val="18"/>
              </w:rPr>
              <w:t>263.9</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1.24(0.88-1.76)</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matching</w:t>
            </w:r>
            <w:proofErr w:type="gramEnd"/>
            <w:r w:rsidRPr="00EA435A">
              <w:rPr>
                <w:rFonts w:hAnsi="SimSun"/>
                <w:color w:val="000000"/>
                <w:sz w:val="18"/>
                <w:szCs w:val="18"/>
              </w:rPr>
              <w:t xml:space="preserve"> variables, age, randomized treatment assignment, BMI, family history of breast cancer in a first-degree relative, history of benign breast disease, smoking, physical activity, alcohol </w:t>
            </w:r>
            <w:r w:rsidRPr="00EA435A">
              <w:rPr>
                <w:rFonts w:hAnsi="SimSun"/>
                <w:color w:val="000000"/>
                <w:sz w:val="18"/>
                <w:szCs w:val="18"/>
              </w:rPr>
              <w:lastRenderedPageBreak/>
              <w:t>consumption, age at menarche, age at menopause, parity, and age at first birth.</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lastRenderedPageBreak/>
              <w:t>Tj</w:t>
            </w:r>
            <w:r w:rsidRPr="00EA435A">
              <w:rPr>
                <w:rFonts w:hAnsi="SimSun"/>
                <w:color w:val="000000"/>
                <w:sz w:val="18"/>
                <w:szCs w:val="18"/>
              </w:rPr>
              <w:t>ø</w:t>
            </w:r>
            <w:r w:rsidRPr="00EA435A">
              <w:rPr>
                <w:rFonts w:hAnsi="SimSun"/>
                <w:color w:val="000000"/>
                <w:sz w:val="18"/>
                <w:szCs w:val="18"/>
              </w:rPr>
              <w:t>nneland</w:t>
            </w:r>
            <w:proofErr w:type="spellEnd"/>
            <w:r w:rsidRPr="00EA435A">
              <w:rPr>
                <w:rFonts w:hAnsi="SimSun"/>
                <w:color w:val="000000"/>
                <w:sz w:val="18"/>
                <w:szCs w:val="18"/>
              </w:rPr>
              <w:t>, A.2006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Danish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1993-2000</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50-64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388/388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&gt;400 VS </w:t>
            </w:r>
            <w:r w:rsidRPr="00EA435A">
              <w:rPr>
                <w:rFonts w:hAnsi="SimSun"/>
                <w:color w:val="000000"/>
                <w:sz w:val="18"/>
                <w:szCs w:val="18"/>
              </w:rPr>
              <w:t>≤</w:t>
            </w:r>
            <w:r w:rsidRPr="00EA435A">
              <w:rPr>
                <w:rFonts w:hAnsi="SimSun"/>
                <w:color w:val="000000"/>
                <w:sz w:val="18"/>
                <w:szCs w:val="18"/>
              </w:rPr>
              <w:t>250</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0.60(0.35-1.06)</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vitamin</w:t>
            </w:r>
            <w:proofErr w:type="gramEnd"/>
            <w:r w:rsidRPr="00EA435A">
              <w:rPr>
                <w:rFonts w:hAnsi="SimSun"/>
                <w:color w:val="000000"/>
                <w:sz w:val="18"/>
                <w:szCs w:val="18"/>
              </w:rPr>
              <w:t xml:space="preserve"> C, total energy, school education, body mass index, </w:t>
            </w:r>
            <w:proofErr w:type="spellStart"/>
            <w:r w:rsidRPr="00EA435A">
              <w:rPr>
                <w:rFonts w:hAnsi="SimSun"/>
                <w:color w:val="000000"/>
                <w:sz w:val="18"/>
                <w:szCs w:val="18"/>
              </w:rPr>
              <w:t>parous</w:t>
            </w:r>
            <w:proofErr w:type="spellEnd"/>
            <w:r w:rsidRPr="00EA435A">
              <w:rPr>
                <w:rFonts w:hAnsi="SimSun"/>
                <w:color w:val="000000"/>
                <w:sz w:val="18"/>
                <w:szCs w:val="18"/>
              </w:rPr>
              <w:t>/nulliparous and number of births, age at birth of first child, history of benign breast tumor surgery.</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Lajous</w:t>
            </w:r>
            <w:proofErr w:type="spellEnd"/>
            <w:r w:rsidRPr="00EA435A">
              <w:rPr>
                <w:rFonts w:hAnsi="SimSun"/>
                <w:color w:val="000000"/>
                <w:sz w:val="18"/>
                <w:szCs w:val="18"/>
              </w:rPr>
              <w:t>, M.2006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Mexican</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1990-1995</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23-87</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475/1391</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454 VS 224 </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0.64(0.45-0.90)</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age</w:t>
            </w:r>
            <w:proofErr w:type="gramEnd"/>
            <w:r w:rsidRPr="00EA435A">
              <w:rPr>
                <w:rFonts w:hAnsi="SimSun"/>
                <w:color w:val="000000"/>
                <w:sz w:val="18"/>
                <w:szCs w:val="18"/>
              </w:rPr>
              <w:t>, socioeconomic status, family history of breast cancer, menopausal status, parity, availability of BMI, total caloric intake, dietary fiber carbohydrate intake, and polyunsaturated fat intake.</w:t>
            </w:r>
          </w:p>
          <w:p w:rsidR="00442DA5" w:rsidRPr="00EA435A" w:rsidRDefault="00442DA5" w:rsidP="00924B43">
            <w:pPr>
              <w:jc w:val="left"/>
              <w:rPr>
                <w:rFonts w:hAnsi="SimSun"/>
                <w:color w:val="000000"/>
                <w:sz w:val="18"/>
                <w:szCs w:val="18"/>
              </w:rPr>
            </w:pP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Chen, J.2005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New York</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1996-1997</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NA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1481/1518</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&gt;722 VS </w:t>
            </w:r>
            <w:r w:rsidRPr="00EA435A">
              <w:rPr>
                <w:rFonts w:hAnsi="SimSun"/>
                <w:color w:val="000000"/>
                <w:sz w:val="18"/>
                <w:szCs w:val="18"/>
              </w:rPr>
              <w:t>≤</w:t>
            </w:r>
            <w:r w:rsidRPr="00EA435A">
              <w:rPr>
                <w:rFonts w:hAnsi="SimSun"/>
                <w:color w:val="000000"/>
                <w:sz w:val="18"/>
                <w:szCs w:val="18"/>
              </w:rPr>
              <w:t>208</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0.95(0.74-1.22)</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age</w:t>
            </w:r>
            <w:proofErr w:type="gramEnd"/>
            <w:r w:rsidRPr="00EA435A">
              <w:rPr>
                <w:rFonts w:hAnsi="SimSun"/>
                <w:color w:val="000000"/>
                <w:sz w:val="18"/>
                <w:szCs w:val="18"/>
              </w:rPr>
              <w:t>, family history of breast cancer in first-degree relative, history of benign breast disease, educational attainment, body mass index at age 20, and kilocalories per day.</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Adzersen</w:t>
            </w:r>
            <w:proofErr w:type="spellEnd"/>
            <w:r w:rsidRPr="00EA435A">
              <w:rPr>
                <w:rFonts w:hAnsi="SimSun"/>
                <w:color w:val="000000"/>
                <w:sz w:val="18"/>
                <w:szCs w:val="18"/>
              </w:rPr>
              <w:t>, K. H.2003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Germany</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1998-2000</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25-75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310/353</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&gt;147 VS &lt;77</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0.47(0.25-0.8)</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total energy without alcohol intake, age at menarche for categories, age at first birth by categories never, age at menopause, mother/sister with breast cancer, current smoking, history of benign breast disease and/or operation, BMI, consumption of alcohol, current hormone replacement therapy or HRT during the past year .</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Sharp, L.2002</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England</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1998-1999</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50-69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62/66</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&gt;303.7 VS &lt;255</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0.49(0.20-1.20)</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total</w:t>
            </w:r>
            <w:proofErr w:type="gramEnd"/>
            <w:r w:rsidRPr="00EA435A">
              <w:rPr>
                <w:rFonts w:hAnsi="SimSun"/>
                <w:color w:val="000000"/>
                <w:sz w:val="18"/>
                <w:szCs w:val="18"/>
              </w:rPr>
              <w:t xml:space="preserve"> energy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Shrubsole</w:t>
            </w:r>
            <w:proofErr w:type="spellEnd"/>
            <w:r w:rsidRPr="00EA435A">
              <w:rPr>
                <w:rFonts w:hAnsi="SimSun"/>
                <w:color w:val="000000"/>
                <w:sz w:val="18"/>
                <w:szCs w:val="18"/>
              </w:rPr>
              <w:t>, M. J.2001</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Shanghai </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1996-1998</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25-64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1321/1382</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Q5 VS Q1</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0.62(0.46-0.82)</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total energy, age, education, family history of breast cancer, personal history of </w:t>
            </w:r>
            <w:proofErr w:type="spellStart"/>
            <w:r w:rsidRPr="00EA435A">
              <w:rPr>
                <w:rFonts w:hAnsi="SimSun"/>
                <w:color w:val="000000"/>
                <w:sz w:val="18"/>
                <w:szCs w:val="18"/>
              </w:rPr>
              <w:t>fibroadenoma</w:t>
            </w:r>
            <w:proofErr w:type="spellEnd"/>
            <w:r w:rsidRPr="00EA435A">
              <w:rPr>
                <w:rFonts w:hAnsi="SimSun"/>
                <w:color w:val="000000"/>
                <w:sz w:val="18"/>
                <w:szCs w:val="18"/>
              </w:rPr>
              <w:t>, age at menarche, parity, age at first live birth, menopausal status, age at menopause, physical activity, and waist: hip ratio, total fruit and vegetable intake and total animal food intake.</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Levi, F.2001</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Arial"/>
                <w:color w:val="000000"/>
                <w:sz w:val="18"/>
                <w:szCs w:val="18"/>
              </w:rPr>
              <w:t> </w:t>
            </w:r>
            <w:r w:rsidRPr="00EA435A">
              <w:rPr>
                <w:rFonts w:hAnsi="Arial"/>
                <w:color w:val="000000"/>
                <w:sz w:val="18"/>
                <w:szCs w:val="18"/>
              </w:rPr>
              <w:t>Swiss</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1993-1999</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23-74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289/442</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359000 VS 189000</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0.45(0.42-0.88)</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age</w:t>
            </w:r>
            <w:proofErr w:type="gramEnd"/>
            <w:r w:rsidRPr="00EA435A">
              <w:rPr>
                <w:rFonts w:hAnsi="SimSun"/>
                <w:color w:val="000000"/>
                <w:sz w:val="18"/>
                <w:szCs w:val="18"/>
              </w:rPr>
              <w:t>, education, parity, menopausal status, body mass index, total energy intake, and alcohol drinking.</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Ronco</w:t>
            </w:r>
            <w:proofErr w:type="spellEnd"/>
            <w:r w:rsidRPr="00EA435A">
              <w:rPr>
                <w:rFonts w:hAnsi="SimSun"/>
                <w:color w:val="000000"/>
                <w:sz w:val="18"/>
                <w:szCs w:val="18"/>
              </w:rPr>
              <w:t>, A.1999</w:t>
            </w:r>
          </w:p>
        </w:tc>
        <w:tc>
          <w:tcPr>
            <w:tcW w:w="1134" w:type="dxa"/>
            <w:tcBorders>
              <w:tl2br w:val="nil"/>
              <w:tr2bl w:val="nil"/>
            </w:tcBorders>
          </w:tcPr>
          <w:p w:rsidR="00442DA5" w:rsidRPr="00EA435A" w:rsidRDefault="00442DA5" w:rsidP="00924B43">
            <w:pPr>
              <w:jc w:val="left"/>
              <w:rPr>
                <w:rFonts w:hAnsi="Arial"/>
                <w:color w:val="000000"/>
                <w:sz w:val="18"/>
                <w:szCs w:val="18"/>
              </w:rPr>
            </w:pPr>
            <w:r w:rsidRPr="00EA435A">
              <w:rPr>
                <w:rFonts w:hAnsi="SimSun"/>
                <w:color w:val="000000"/>
                <w:sz w:val="18"/>
                <w:szCs w:val="18"/>
              </w:rPr>
              <w:t>Uruguay</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1994-1997</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20-89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400/405</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Q4 VS Q1</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0.7(0.46-1.07)</w:t>
            </w:r>
          </w:p>
        </w:tc>
        <w:tc>
          <w:tcPr>
            <w:tcW w:w="5102"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age, residence, urban/rural status, family history of breast cancer in a 1st-degree relative, body mass index, age at menarche, parity, menopausal status, and total energy intake plus each nutrient.</w:t>
            </w:r>
          </w:p>
        </w:tc>
      </w:tr>
      <w:tr w:rsidR="00442DA5" w:rsidRPr="00EA435A" w:rsidTr="00924B43">
        <w:trPr>
          <w:trHeight w:val="567"/>
        </w:trPr>
        <w:tc>
          <w:tcPr>
            <w:tcW w:w="1134" w:type="dxa"/>
            <w:tcBorders>
              <w:tl2br w:val="nil"/>
              <w:tr2bl w:val="nil"/>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lastRenderedPageBreak/>
              <w:t>Potischman</w:t>
            </w:r>
            <w:proofErr w:type="spellEnd"/>
            <w:r w:rsidRPr="00EA435A">
              <w:rPr>
                <w:rFonts w:hAnsi="SimSun"/>
                <w:color w:val="000000"/>
                <w:sz w:val="18"/>
                <w:szCs w:val="18"/>
              </w:rPr>
              <w:t>, N.1999</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USA</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1990-1992</w:t>
            </w:r>
          </w:p>
        </w:tc>
        <w:tc>
          <w:tcPr>
            <w:tcW w:w="1020"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20-44</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568/1451</w:t>
            </w:r>
          </w:p>
        </w:tc>
        <w:tc>
          <w:tcPr>
            <w:tcW w:w="1134"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w:t>
            </w:r>
            <w:r w:rsidRPr="00EA435A">
              <w:rPr>
                <w:rFonts w:hAnsi="SimSun"/>
                <w:color w:val="000000"/>
                <w:sz w:val="18"/>
                <w:szCs w:val="18"/>
              </w:rPr>
              <w:t>327 VS &lt;173</w:t>
            </w:r>
          </w:p>
        </w:tc>
        <w:tc>
          <w:tcPr>
            <w:tcW w:w="1417" w:type="dxa"/>
            <w:tcBorders>
              <w:tl2br w:val="nil"/>
              <w:tr2bl w:val="nil"/>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0.89(0.7-1.2)</w:t>
            </w:r>
          </w:p>
        </w:tc>
        <w:tc>
          <w:tcPr>
            <w:tcW w:w="5102" w:type="dxa"/>
            <w:tcBorders>
              <w:tl2br w:val="nil"/>
              <w:tr2bl w:val="nil"/>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age</w:t>
            </w:r>
            <w:proofErr w:type="gramEnd"/>
            <w:r w:rsidRPr="00EA435A">
              <w:rPr>
                <w:rFonts w:hAnsi="SimSun"/>
                <w:color w:val="000000"/>
                <w:sz w:val="18"/>
                <w:szCs w:val="18"/>
              </w:rPr>
              <w:t xml:space="preserve"> at diagnosis, study site, ethnicity, </w:t>
            </w:r>
            <w:proofErr w:type="spellStart"/>
            <w:r w:rsidRPr="00EA435A">
              <w:rPr>
                <w:rFonts w:hAnsi="SimSun"/>
                <w:color w:val="000000"/>
                <w:sz w:val="18"/>
                <w:szCs w:val="18"/>
              </w:rPr>
              <w:t>education,age</w:t>
            </w:r>
            <w:proofErr w:type="spellEnd"/>
            <w:r w:rsidRPr="00EA435A">
              <w:rPr>
                <w:rFonts w:hAnsi="SimSun"/>
                <w:color w:val="000000"/>
                <w:sz w:val="18"/>
                <w:szCs w:val="18"/>
              </w:rPr>
              <w:t xml:space="preserve"> at first birth, alcohol intake, years of oral contraceptive use and smoking status.</w:t>
            </w:r>
          </w:p>
        </w:tc>
      </w:tr>
      <w:tr w:rsidR="00442DA5" w:rsidRPr="00EA435A" w:rsidTr="00924B43">
        <w:trPr>
          <w:trHeight w:val="567"/>
        </w:trPr>
        <w:tc>
          <w:tcPr>
            <w:tcW w:w="1134" w:type="dxa"/>
            <w:tcBorders>
              <w:bottom w:val="single" w:sz="4" w:space="0" w:color="auto"/>
            </w:tcBorders>
          </w:tcPr>
          <w:p w:rsidR="00442DA5" w:rsidRPr="00EA435A" w:rsidRDefault="00442DA5" w:rsidP="00924B43">
            <w:pPr>
              <w:jc w:val="left"/>
              <w:rPr>
                <w:rFonts w:hAnsi="SimSun"/>
                <w:color w:val="000000"/>
                <w:sz w:val="18"/>
                <w:szCs w:val="18"/>
              </w:rPr>
            </w:pPr>
            <w:proofErr w:type="spellStart"/>
            <w:r w:rsidRPr="00EA435A">
              <w:rPr>
                <w:rFonts w:hAnsi="SimSun"/>
                <w:color w:val="000000"/>
                <w:sz w:val="18"/>
                <w:szCs w:val="18"/>
              </w:rPr>
              <w:t>Thorand</w:t>
            </w:r>
            <w:proofErr w:type="spellEnd"/>
            <w:r w:rsidRPr="00EA435A">
              <w:rPr>
                <w:rFonts w:hAnsi="SimSun"/>
                <w:color w:val="000000"/>
                <w:sz w:val="18"/>
                <w:szCs w:val="18"/>
              </w:rPr>
              <w:t>, B.1998</w:t>
            </w:r>
          </w:p>
        </w:tc>
        <w:tc>
          <w:tcPr>
            <w:tcW w:w="1134" w:type="dxa"/>
            <w:tcBorders>
              <w:bottom w:val="single" w:sz="4" w:space="0" w:color="auto"/>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Europe</w:t>
            </w:r>
          </w:p>
        </w:tc>
        <w:tc>
          <w:tcPr>
            <w:tcW w:w="1134" w:type="dxa"/>
            <w:tcBorders>
              <w:bottom w:val="single" w:sz="4" w:space="0" w:color="auto"/>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Case</w:t>
            </w:r>
            <w:r w:rsidRPr="00EA435A">
              <w:rPr>
                <w:rFonts w:hAnsi="SimSun"/>
                <w:color w:val="000000"/>
                <w:sz w:val="18"/>
                <w:szCs w:val="18"/>
              </w:rPr>
              <w:t>–</w:t>
            </w:r>
            <w:r w:rsidRPr="00EA435A">
              <w:rPr>
                <w:rFonts w:hAnsi="SimSun"/>
                <w:color w:val="000000"/>
                <w:sz w:val="18"/>
                <w:szCs w:val="18"/>
              </w:rPr>
              <w:t>control</w:t>
            </w:r>
          </w:p>
        </w:tc>
        <w:tc>
          <w:tcPr>
            <w:tcW w:w="1020" w:type="dxa"/>
            <w:tcBorders>
              <w:bottom w:val="single" w:sz="4" w:space="0" w:color="auto"/>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1991-1992</w:t>
            </w:r>
          </w:p>
        </w:tc>
        <w:tc>
          <w:tcPr>
            <w:tcW w:w="1020" w:type="dxa"/>
            <w:tcBorders>
              <w:bottom w:val="single" w:sz="4" w:space="0" w:color="auto"/>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 xml:space="preserve">38-80 </w:t>
            </w:r>
          </w:p>
        </w:tc>
        <w:tc>
          <w:tcPr>
            <w:tcW w:w="1134" w:type="dxa"/>
            <w:tcBorders>
              <w:bottom w:val="single" w:sz="4" w:space="0" w:color="auto"/>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43/106</w:t>
            </w:r>
          </w:p>
        </w:tc>
        <w:tc>
          <w:tcPr>
            <w:tcW w:w="1134" w:type="dxa"/>
            <w:tcBorders>
              <w:bottom w:val="single" w:sz="4" w:space="0" w:color="auto"/>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271 VS 170</w:t>
            </w:r>
          </w:p>
        </w:tc>
        <w:tc>
          <w:tcPr>
            <w:tcW w:w="1417" w:type="dxa"/>
            <w:tcBorders>
              <w:bottom w:val="single" w:sz="4" w:space="0" w:color="auto"/>
            </w:tcBorders>
          </w:tcPr>
          <w:p w:rsidR="00442DA5" w:rsidRPr="00EA435A" w:rsidRDefault="00442DA5" w:rsidP="00924B43">
            <w:pPr>
              <w:jc w:val="left"/>
              <w:rPr>
                <w:rFonts w:hAnsi="SimSun"/>
                <w:color w:val="000000"/>
                <w:sz w:val="18"/>
                <w:szCs w:val="18"/>
              </w:rPr>
            </w:pPr>
            <w:r w:rsidRPr="00EA435A">
              <w:rPr>
                <w:rFonts w:hAnsi="SimSun"/>
                <w:color w:val="000000"/>
                <w:sz w:val="18"/>
                <w:szCs w:val="18"/>
              </w:rPr>
              <w:t>1.14(0.73-1.79)</w:t>
            </w:r>
          </w:p>
        </w:tc>
        <w:tc>
          <w:tcPr>
            <w:tcW w:w="5102" w:type="dxa"/>
            <w:tcBorders>
              <w:bottom w:val="single" w:sz="4" w:space="0" w:color="auto"/>
            </w:tcBorders>
          </w:tcPr>
          <w:p w:rsidR="00442DA5" w:rsidRPr="00EA435A" w:rsidRDefault="00442DA5" w:rsidP="00924B43">
            <w:pPr>
              <w:jc w:val="left"/>
              <w:rPr>
                <w:rFonts w:hAnsi="SimSun"/>
                <w:color w:val="000000"/>
                <w:sz w:val="18"/>
                <w:szCs w:val="18"/>
              </w:rPr>
            </w:pPr>
            <w:proofErr w:type="gramStart"/>
            <w:r w:rsidRPr="00EA435A">
              <w:rPr>
                <w:rFonts w:hAnsi="SimSun"/>
                <w:color w:val="000000"/>
                <w:sz w:val="18"/>
                <w:szCs w:val="18"/>
              </w:rPr>
              <w:t>age</w:t>
            </w:r>
            <w:proofErr w:type="gramEnd"/>
            <w:r w:rsidRPr="00EA435A">
              <w:rPr>
                <w:rFonts w:hAnsi="SimSun"/>
                <w:color w:val="000000"/>
                <w:sz w:val="18"/>
                <w:szCs w:val="18"/>
              </w:rPr>
              <w:t>, BMI, exogenous hormone use, age at menarche, null parity, smoking status, SES.</w:t>
            </w:r>
          </w:p>
        </w:tc>
      </w:tr>
    </w:tbl>
    <w:p w:rsidR="0063757D" w:rsidRDefault="00442DA5">
      <w:r w:rsidRPr="00EA435A">
        <w:rPr>
          <w:rFonts w:ascii="Times New Roman" w:hAnsi="Times New Roman" w:cs="Times New Roman"/>
          <w:sz w:val="20"/>
          <w:szCs w:val="20"/>
        </w:rPr>
        <w:t>Abbreviations: OR, odds ratio; CI, confidence interval; BMI, body mass index; BRCA, breast cancer; HRT, hormone replacement therapy; MET, metabolic equivalent of energy; OC, oral contraceptive</w:t>
      </w:r>
    </w:p>
    <w:sectPr w:rsidR="0063757D" w:rsidSect="004438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A5"/>
    <w:rsid w:val="001D23E0"/>
    <w:rsid w:val="002032FF"/>
    <w:rsid w:val="00442DA5"/>
    <w:rsid w:val="0044381C"/>
    <w:rsid w:val="00637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A5"/>
    <w:pPr>
      <w:widowControl w:val="0"/>
      <w:spacing w:after="160" w:line="259" w:lineRule="auto"/>
      <w:jc w:val="both"/>
    </w:pPr>
    <w:rPr>
      <w:rFonts w:eastAsiaTheme="minorEastAsia"/>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DA5"/>
    <w:pPr>
      <w:widowControl w:val="0"/>
      <w:spacing w:after="160" w:line="259" w:lineRule="auto"/>
      <w:jc w:val="both"/>
    </w:pPr>
    <w:rPr>
      <w:rFonts w:eastAsiaTheme="minorEastAsia"/>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Barath</dc:creator>
  <cp:lastModifiedBy>Barath</cp:lastModifiedBy>
  <cp:revision>2</cp:revision>
  <dcterms:created xsi:type="dcterms:W3CDTF">2020-07-09T05:54:00Z</dcterms:created>
  <dcterms:modified xsi:type="dcterms:W3CDTF">2020-07-09T05:55:00Z</dcterms:modified>
</cp:coreProperties>
</file>