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07" w:rsidRPr="00722B79" w:rsidRDefault="007533E1" w:rsidP="00E959EB">
      <w:pPr>
        <w:adjustRightInd w:val="0"/>
        <w:snapToGrid w:val="0"/>
        <w:rPr>
          <w:rFonts w:ascii="Palatino Linotype" w:hAnsi="Palatino Linotype" w:cs="Times"/>
          <w:b/>
          <w:sz w:val="24"/>
          <w:szCs w:val="24"/>
        </w:rPr>
      </w:pPr>
      <w:bookmarkStart w:id="0" w:name="_GoBack"/>
      <w:bookmarkEnd w:id="0"/>
      <w:proofErr w:type="gramStart"/>
      <w:r w:rsidRPr="00722B79">
        <w:rPr>
          <w:rFonts w:ascii="Palatino Linotype" w:hAnsi="Palatino Linotype" w:cs="Times"/>
          <w:b/>
          <w:sz w:val="24"/>
          <w:szCs w:val="24"/>
        </w:rPr>
        <w:t>Supplementary Table 1</w:t>
      </w:r>
      <w:r w:rsidR="00433F8C" w:rsidRPr="00722B79">
        <w:rPr>
          <w:rFonts w:ascii="Palatino Linotype" w:hAnsi="Palatino Linotype" w:cs="Times"/>
          <w:b/>
          <w:sz w:val="24"/>
          <w:szCs w:val="24"/>
        </w:rPr>
        <w:t>.</w:t>
      </w:r>
      <w:proofErr w:type="gramEnd"/>
      <w:r w:rsidR="00887B2A" w:rsidRPr="00722B79">
        <w:rPr>
          <w:rFonts w:ascii="Palatino Linotype" w:hAnsi="Palatino Linotype" w:cs="Times"/>
          <w:b/>
        </w:rPr>
        <w:t xml:space="preserve"> </w:t>
      </w:r>
      <w:r w:rsidR="00887B2A" w:rsidRPr="00722B79">
        <w:rPr>
          <w:rFonts w:ascii="Palatino Linotype" w:hAnsi="Palatino Linotype" w:cs="Times"/>
          <w:b/>
          <w:sz w:val="24"/>
          <w:szCs w:val="24"/>
        </w:rPr>
        <w:t xml:space="preserve">Novel </w:t>
      </w:r>
      <w:proofErr w:type="spellStart"/>
      <w:r w:rsidR="00887B2A" w:rsidRPr="00722B79">
        <w:rPr>
          <w:rFonts w:ascii="Palatino Linotype" w:hAnsi="Palatino Linotype" w:cs="Times"/>
          <w:b/>
          <w:sz w:val="24"/>
          <w:szCs w:val="24"/>
        </w:rPr>
        <w:t>radiosensitivity</w:t>
      </w:r>
      <w:proofErr w:type="spellEnd"/>
      <w:r w:rsidR="00887B2A" w:rsidRPr="00722B79">
        <w:rPr>
          <w:rFonts w:ascii="Palatino Linotype" w:hAnsi="Palatino Linotype" w:cs="Times"/>
          <w:b/>
          <w:sz w:val="24"/>
          <w:szCs w:val="24"/>
        </w:rPr>
        <w:t xml:space="preserve">-related </w:t>
      </w:r>
      <w:r w:rsidR="00C15878" w:rsidRPr="00722B79">
        <w:rPr>
          <w:rFonts w:ascii="Palatino Linotype" w:hAnsi="Palatino Linotype" w:cs="Times"/>
          <w:b/>
          <w:sz w:val="24"/>
          <w:szCs w:val="24"/>
        </w:rPr>
        <w:t>microRNA</w:t>
      </w:r>
      <w:r w:rsidR="00887B2A" w:rsidRPr="00722B79">
        <w:rPr>
          <w:rFonts w:ascii="Palatino Linotype" w:hAnsi="Palatino Linotype" w:cs="Times"/>
          <w:b/>
          <w:sz w:val="24"/>
          <w:szCs w:val="24"/>
        </w:rPr>
        <w:t>s</w:t>
      </w:r>
      <w:r w:rsidR="00C15878" w:rsidRPr="00722B79">
        <w:rPr>
          <w:rFonts w:ascii="Palatino Linotype" w:hAnsi="Palatino Linotype" w:cs="Times"/>
          <w:b/>
          <w:sz w:val="24"/>
          <w:szCs w:val="24"/>
        </w:rPr>
        <w:t xml:space="preserve"> identified by </w:t>
      </w:r>
      <w:r w:rsidR="00D92CC1" w:rsidRPr="00722B79">
        <w:rPr>
          <w:rFonts w:ascii="Palatino Linotype" w:hAnsi="Palatino Linotype" w:cs="Times"/>
          <w:b/>
          <w:sz w:val="24"/>
          <w:szCs w:val="24"/>
        </w:rPr>
        <w:t>random walk with a restart (RWR) algorithm.</w:t>
      </w:r>
    </w:p>
    <w:tbl>
      <w:tblPr>
        <w:tblW w:w="14640" w:type="dxa"/>
        <w:jc w:val="center"/>
        <w:tblLook w:val="04A0" w:firstRow="1" w:lastRow="0" w:firstColumn="1" w:lastColumn="0" w:noHBand="0" w:noVBand="1"/>
      </w:tblPr>
      <w:tblGrid>
        <w:gridCol w:w="2080"/>
        <w:gridCol w:w="1500"/>
        <w:gridCol w:w="1300"/>
        <w:gridCol w:w="2080"/>
        <w:gridCol w:w="1500"/>
        <w:gridCol w:w="1300"/>
        <w:gridCol w:w="2080"/>
        <w:gridCol w:w="1500"/>
        <w:gridCol w:w="1300"/>
      </w:tblGrid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b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b/>
                <w:color w:val="000000"/>
                <w:kern w:val="0"/>
                <w:sz w:val="20"/>
                <w:szCs w:val="20"/>
              </w:rPr>
              <w:t>microRNA</w:t>
            </w:r>
          </w:p>
        </w:tc>
        <w:tc>
          <w:tcPr>
            <w:tcW w:w="15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b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b/>
                <w:color w:val="000000"/>
                <w:kern w:val="0"/>
                <w:sz w:val="20"/>
                <w:szCs w:val="20"/>
              </w:rPr>
              <w:t>Probability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b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b/>
                <w:color w:val="000000"/>
                <w:kern w:val="0"/>
                <w:sz w:val="20"/>
                <w:szCs w:val="20"/>
              </w:rPr>
              <w:t>FDR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b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b/>
                <w:color w:val="000000"/>
                <w:kern w:val="0"/>
                <w:sz w:val="20"/>
                <w:szCs w:val="20"/>
              </w:rPr>
              <w:t>microRNA</w:t>
            </w:r>
          </w:p>
        </w:tc>
        <w:tc>
          <w:tcPr>
            <w:tcW w:w="15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b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b/>
                <w:color w:val="000000"/>
                <w:kern w:val="0"/>
                <w:sz w:val="20"/>
                <w:szCs w:val="20"/>
              </w:rPr>
              <w:t>Probability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b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b/>
                <w:color w:val="000000"/>
                <w:kern w:val="0"/>
                <w:sz w:val="20"/>
                <w:szCs w:val="20"/>
              </w:rPr>
              <w:t>FDR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b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b/>
                <w:color w:val="000000"/>
                <w:kern w:val="0"/>
                <w:sz w:val="20"/>
                <w:szCs w:val="20"/>
              </w:rPr>
              <w:t>microRNA</w:t>
            </w:r>
          </w:p>
        </w:tc>
        <w:tc>
          <w:tcPr>
            <w:tcW w:w="15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b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b/>
                <w:color w:val="000000"/>
                <w:kern w:val="0"/>
                <w:sz w:val="20"/>
                <w:szCs w:val="20"/>
              </w:rPr>
              <w:t>Probability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b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b/>
                <w:color w:val="000000"/>
                <w:kern w:val="0"/>
                <w:sz w:val="20"/>
                <w:szCs w:val="20"/>
              </w:rPr>
              <w:t>FDR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hsa-mir-3940-5p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2.21E-04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2.00E-03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hsa-mir-3168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3.18E-05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3.80E-02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hsa-mir-4269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2.26E-05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3.90E-02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hsa-mir-3678-5p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2.21E-04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2.00E-03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hsa-mir-2276-5p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3.18E-05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3.50E-02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hsa-mir-6715b-5p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2.26E-05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3.90E-02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hsa-mir-5002-3p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1.48E-04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8.00E-03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hsa-mir-6871-5p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3.16E-05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1.70E-02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hsa-mir-4471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2.24E-05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4.90E-02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hsa-mir-4507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1.11E-04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4.00E-03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hsa-mir-3663-3p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3.16E-05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4.80E-02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hsa-mir-8059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2.24E-05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4.90E-02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hsa-mir-451a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7.42E-05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8.00E-03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hsa-mir-663b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3.14E-05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3.80E-02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hsa-mir-33b-5p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2.21E-05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4.60E-02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hsa-mir-152-5p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7.37E-05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1.50E-02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hsa-mir-4633-5p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3.14E-05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hsa-mir-2861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2.20E-05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3.90E-02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hsa-mir-506-3p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7.31E-05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4.70E-02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hsa-mir-7113-3p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3.11E-05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4.90E-02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hsa-mir-202-5p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2.19E-05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4.30E-02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hsa-mir-3649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7.30E-05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1.20E-02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hsa-mir-3977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3.10E-05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3.50E-02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hsa-mir-6858-3p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2.19E-05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3.10E-02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hsa-mir-2114-5p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6.80E-05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1.40E-02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hsa-mir-4633-3p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3.07E-05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2.50E-02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hsa-mir-6882-5p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2.18E-05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3.00E-02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6.59E-05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1.70E-02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hsa-mir-4676-5p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3.06E-05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4.40E-02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hsa-mir-4522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2.16E-05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2.30E-02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hsa-mir-133a-5p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6.42E-05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1.60E-02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3.06E-05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4.40E-02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hsa-mir-301a-5p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2.13E-05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2.50E-02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hsa-mir-4462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6.31E-05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1.10E-02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hsa-mir-1254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3.06E-05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3.20E-02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hsa-mir-301b-5p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2.13E-05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2.50E-02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hsa-mir-518e-3p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6.28E-05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3.60E-02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hsa-mir-3678-3p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3.05E-05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4.10E-02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hsa-mir-624-3p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2.13E-05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4.80E-02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hsa-mir-668-3p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6.27E-05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9.00E-03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hsa-mir-216a-5p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3.04E-05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4.70E-02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hsa-mir-6742-3p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2.12E-05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3.90E-02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hsa-mir-6821-3p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6.22E-05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1.30E-02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hsa-mir-374b-3p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3.00E-05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4.30E-02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hsa-mir-8075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2.12E-05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hsa-mir-4317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6.15E-05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1.60E-02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hsa-mir-582-3p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2.98E-05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1.40E-02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hsa-mir-4487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2.12E-05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4.90E-02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hsa-mir-99a-5p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6.10E-05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hsa-mir-488-5p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2.96E-05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3.00E-02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hsa-mir-140-5p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2.10E-05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4.90E-02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hsa-mir-99b-5p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5.87E-05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2.00E-02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hsa-mir-6792-5p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2.91E-05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4.80E-02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hsa-mir-4642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2.07E-05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3.50E-02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hsa-mir-1295b-3p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5.79E-05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1.70E-02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hsa-mir-542-3p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2.90E-05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4.60E-02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hsa-mir-7154-5p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2.07E-05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4.80E-02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hsa-mir-7849-3p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5.77E-05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1.60E-02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hsa-mir-3145-5p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2.88E-05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2.30E-02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hsa-mir-4766-5p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2.06E-05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4.70E-02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hsa-mir-4804-3p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5.75E-05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1.00E-02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hsa-mir-27b-5p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2.88E-05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3.10E-02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hsa-mir-5586-5p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2.04E-05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4.60E-02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hsa-mir-4687-5p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5.56E-05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1.20E-02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hsa-mir-4448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2.86E-05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hsa-mir-3162-3p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2.04E-05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4.40E-02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hsa-mir-7108-3p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5.54E-05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1.60E-02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2.86E-05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4.40E-02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hsa-mir-6831-3p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2.03E-05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3.10E-02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hsa-mir-3622a-5p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5.53E-05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1.50E-02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hsa-mir-4501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2.85E-05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2.80E-02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hsa-mir-4521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2.03E-05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3.00E-02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hsa-mir-1292-5p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5.52E-05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3.50E-02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hsa-mir-3661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2.84E-05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3.60E-02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hsa-mir-4511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2.02E-05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4.90E-02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hsa-mir-8056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5.50E-05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1.30E-02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2.84E-05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3.60E-02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hsa-mir-193a-3p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2.00E-05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3.60E-02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hsa-mir-500b-5p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4.92E-05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3.80E-02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hsa-mir-6764-3p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2.84E-05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3.80E-02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hsa-mir-769-5p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2.00E-05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3.90E-02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hsa-mir-4327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4.91E-05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1.50E-02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hsa-mir-148a-5p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2.82E-05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3.70E-02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hsa-mir-197-3p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1.94E-05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3.80E-02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hsa-mir-6503-3p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4.45E-05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1.30E-02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hsa-mir-4299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2.81E-05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3.70E-02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1.93E-05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3.90E-02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hsa-mir-145-3p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4.43E-05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2.10E-02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hsa-mir-7158-5p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2.80E-05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3.80E-02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hsa-mir-7152-5p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1.91E-05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4.60E-02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hsa-mir-6794-3p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4.42E-05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3.60E-02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hsa-mir-1293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1.89E-05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4.50E-02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lastRenderedPageBreak/>
              <w:t>hsa-mir-4751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4.40E-05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3.10E-02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hsa-mir-371a-3p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3.00E-02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hsa-mir-4445-5p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1.88E-05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3.50E-02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hsa-mir-3911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4.36E-05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1.90E-02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hsa-mir-7156-3p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3.90E-02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hsa-mir-4300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1.88E-05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3.80E-02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hsa-mir-3664-5p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4.36E-05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hsa-mir-7151-5p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3.80E-02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hsa-mir-6726-5p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1.88E-05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3.80E-02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hsa-mir-3161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4.36E-05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2.00E-02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hsa-let-7i-3p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hsa-mir-920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1.88E-05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3.80E-02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hsa-mir-1193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4.30E-05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hsa-mir-6772-5p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hsa-mir-188-5p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1.84E-05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4.50E-02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hsa-mir-2681-3p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4.28E-05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3.60E-02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3.60E-02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hsa-mir-3689a-5p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1.81E-05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3.40E-02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hsa-mir-3976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4.17E-05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hsa-mir-432-3p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2.77E-05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2.50E-02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hsa-mir-3689b-5p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1.81E-05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3.40E-02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hsa-mir-4438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4.08E-05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3.40E-02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hsa-mir-6736-3p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2.77E-05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3.50E-02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hsa-mir-3689e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1.81E-05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3.40E-02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hsa-mir-668-5p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4.04E-05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2.50E-02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hsa-mir-605-5p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4.10E-02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hsa-mir-3689f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1.81E-05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3.40E-02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hsa-mir-135b-5p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4.03E-05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2.50E-02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hsa-mir-6500-5p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1.70E-02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hsa-mir-1286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1.79E-05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4.00E-02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hsa-mir-490-5p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3.95E-05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1.30E-02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hsa-mir-4802-5p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2.75E-05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4.20E-02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hsa-mir-652-3p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1.79E-05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4.20E-02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hsa-mir-4490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3.94E-05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hsa-mir-214-5p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2.75E-05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2.20E-02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hsa-mir-455-5p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1.78E-05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4.20E-02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hsa-mir-191-5p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3.89E-05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2.30E-02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hsa-mir-6772-3p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hsa-mir-6857-5p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1.78E-05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4.50E-02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hsa-mir-532-3p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3.83E-05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2.80E-02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hsa-mir-609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3.90E-02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hsa-mir-1261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1.76E-05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4.30E-02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hsa-mir-590-5p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3.82E-05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3.20E-02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hsa-mir-6801-5p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2.00E-02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hsa-mir-8082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1.74E-05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4.80E-02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hsa-mir-6824-3p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3.76E-05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2.10E-02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hsa-mir-320c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hsa-mir-5684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1.74E-05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4.20E-02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hsa-mir-337-3p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3.74E-05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3.10E-02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hsa-mir-6761-5p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2.68E-05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hsa-mir-892b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1.73E-05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4.30E-02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hsa-mir-320e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3.73E-05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hsa-mir-4703-5p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2.67E-05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2.10E-02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hsa-mir-4796-5p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1.73E-05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4.90E-02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hsa-mir-3155a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3.72E-05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2.10E-02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hsa-mir-4774-3p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2.65E-05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2.00E-02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hsa-mir-6866-5p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1.72E-05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4.70E-02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hsa-mir-6508-3p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3.70E-05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2.20E-02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hsa-mir-379-5p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2.64E-05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3.00E-02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hsa-mir-4728-3p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1.70E-05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4.80E-02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hsa-mir-6818-3p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3.69E-05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4.60E-02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hsa-mir-193a-5p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2.62E-05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3.60E-02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hsa-mir-6859-3p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1.68E-05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hsa-mir-1322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3.69E-05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2.20E-02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hsa-mir-3189-3p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2.62E-05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3.50E-02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hsa-mir-4691-5p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1.67E-05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3.70E-02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hsa-mir-7112-5p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3.69E-05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4.30E-02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2.61E-05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hsa-mir-514a-5p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1.66E-05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3.60E-02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hsa-mir-4732-5p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3.68E-05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3.80E-02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hsa-mir-711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2.55E-05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hsa-mir-6861-3p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1.65E-05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4.60E-02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hsa-mir-338-3p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3.68E-05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3.80E-02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hsa-mir-6833-5p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2.54E-05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4.30E-02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hsa-mir-29b-1-5p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1.65E-05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3.80E-02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hsa-mir-3117-5p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3.64E-05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2.50E-02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hsa-mir-627-5p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2.54E-05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3.60E-02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hsa-mir-4750-3p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1.61E-05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3.40E-02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hsa-mir-3164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3.63E-05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4.60E-02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hsa-mir-4433a-3p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2.51E-05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4.60E-02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hsa-mir-6804-3p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1.59E-05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hsa-mir-5007-5p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3.62E-05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2.60E-02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hsa-mir-6730-3p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2.50E-05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2.90E-02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hsa-mir-1206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1.56E-05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3.40E-02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hsa-mir-3184-3p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3.55E-05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4.40E-02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hsa-mir-4727-3p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2.50E-05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hsa-mir-936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1.51E-05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4.00E-02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hsa-mir-3180-5p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3.51E-05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4.20E-02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hsa-mir-5195-5p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hsa-mir-875-5p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1.49E-05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3.90E-02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hsa-mir-4423-5p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3.51E-05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3.10E-02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hsa-mir-3165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2.90E-02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hsa-mir-1263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1.49E-05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hsa-mir-1265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3.44E-05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3.50E-02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hsa-mir-8070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3.80E-02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hsa-mir-7159-3p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1.41E-05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4.10E-02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hsa-mir-136-5p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3.43E-05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2.50E-02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hsa-mir-1255a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2.80E-02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hsa-mir-3682-3p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1.41E-05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3.70E-02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lastRenderedPageBreak/>
              <w:t>hsa-mir-103a-2-5p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3.41E-05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3.40E-02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hsa-mir-1255b-5p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2.80E-02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hsa-mir-515-3p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1.41E-05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4.70E-02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hsa-mir-4782-5p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3.20E-02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hsa-mir-491-3p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2.80E-02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hsa-mir-519e-3p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1.41E-05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4.70E-02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hsa-mir-5706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3.20E-02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2.45E-05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4.40E-02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hsa-mir-1273a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1.41E-05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hsa-mir-4655-5p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2.10E-02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hsa-mir-6888-5p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2.45E-05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3.60E-02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hsa-mir-6877-5p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1.39E-05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4.90E-02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hsa-mir-6510-5p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3.37E-05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3.40E-02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hsa-mir-758-3p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4.50E-02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hsa-mir-6884-3p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1.39E-05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4.50E-02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hsa-mir-6874-5p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2.80E-02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hsa-mir-483-3p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2.70E-02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hsa-mir-4709-5p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1.38E-05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4.10E-02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hsa-mir-6830-5p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2.60E-02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hsa-mir-1266-3p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hsa-mir-15b-3p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1.38E-05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3.80E-02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hsa-mir-339-5p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2.20E-02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hsa-mir-518d-5p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4.50E-02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hsa-mir-190b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1.37E-05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4.40E-02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hsa-mir-3659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2.90E-02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hsa-mir-299-5p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4.90E-02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hsa-mir-574-3p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1.36E-05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3.90E-02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hsa-mir-6769a-3p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2.90E-02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hsa-mir-5588-3p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2.80E-02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hsa-mir-503-3p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1.36E-05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4.00E-02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hsa-mir-3188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3.29E-05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4.20E-02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hsa-mir-1276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2.40E-05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4.80E-02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hsa-mir-4718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1.33E-05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4.90E-02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hsa-mir-218-1-3p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3.29E-05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2.00E-02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hsa-mir-4474-3p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2.39E-05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2.60E-02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hsa-mir-5591-5p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1.27E-05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4.00E-02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hsa-mir-1178-3p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3.29E-05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3.90E-02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hsa-mir-6828-3p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2.39E-05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4.10E-02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hsa-mir-5571-3p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1.25E-05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4.50E-02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hsa-mir-1226-5p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3.29E-05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4.00E-02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hsa-mir-6792-3p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2.38E-05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hsa-mir-6729-3p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1.24E-05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4.60E-02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hsa-mir-1245b-5p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3.28E-05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3.00E-02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hsa-mir-374c-5p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2.38E-05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4.30E-02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hsa-mir-3116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1.22E-05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4.90E-02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hsa-mir-6881-3p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3.27E-05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4.40E-02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hsa-mir-3688-5p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2.38E-05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2.50E-02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hsa-mir-154-3p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1.19E-05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4.10E-02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hsa-mir-5191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3.26E-05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4.20E-02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hsa-mir-892c-3p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2.38E-05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2.80E-02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hsa-mir-487a-3p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1.19E-05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4.10E-02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3.25E-05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3.70E-02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hsa-mir-6501-3p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2.37E-05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4.80E-02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hsa-mir-589-5p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1.17E-05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4.80E-02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hsa-mir-371b-3p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3.24E-05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2.90E-02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hsa-mir-146b-5p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2.37E-05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4.80E-02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hsa-mir-3677-5p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1.04E-05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4.10E-02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hsa-mir-6872-3p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3.24E-05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3.30E-02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hsa-mir-508-3p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2.33E-05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3.70E-02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hsa-mir-3614-3p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1.03E-05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3.10E-02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hsa-mir-151a-5p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3.22E-05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3.40E-02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hsa-mir-5087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2.31E-05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4.80E-02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hsa-mir-1238-5p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1.03E-05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4.00E-02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hsa-mir-8080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3.20E-05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4.40E-02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hsa-mir-7856-5p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2.30E-05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3.00E-02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hsa-mir-4758-5p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1.03E-05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4.00E-02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hsa-mir-150-3p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3.19E-05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4.10E-02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hsa-mir-5581-3p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2.28E-05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4.60E-02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1.01E-05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3.40E-02</w:t>
            </w:r>
          </w:p>
        </w:tc>
      </w:tr>
      <w:tr w:rsidR="00E959EB" w:rsidRPr="00D975D3" w:rsidTr="00E959EB">
        <w:trPr>
          <w:trHeight w:val="284"/>
          <w:jc w:val="center"/>
        </w:trPr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hsa-mir-3137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3.19E-05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2.20E-02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hsa-mir-548b-3p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2.26E-05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  <w:r w:rsidRPr="00D975D3"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  <w:t>3.60E-02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9EB" w:rsidRPr="00D975D3" w:rsidRDefault="00E959EB" w:rsidP="00E959EB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Times"/>
                <w:color w:val="000000"/>
                <w:kern w:val="0"/>
                <w:sz w:val="20"/>
                <w:szCs w:val="20"/>
              </w:rPr>
            </w:pPr>
          </w:p>
        </w:tc>
      </w:tr>
    </w:tbl>
    <w:p w:rsidR="00433F8C" w:rsidRPr="00D975D3" w:rsidRDefault="00433F8C" w:rsidP="00E959EB">
      <w:pPr>
        <w:adjustRightInd w:val="0"/>
        <w:snapToGrid w:val="0"/>
        <w:rPr>
          <w:rFonts w:ascii="Palatino Linotype" w:hAnsi="Palatino Linotype" w:cs="Times"/>
          <w:sz w:val="24"/>
          <w:szCs w:val="24"/>
        </w:rPr>
      </w:pPr>
    </w:p>
    <w:sectPr w:rsidR="00433F8C" w:rsidRPr="00D975D3" w:rsidSect="00433F8C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20" w:rsidRDefault="005B6020" w:rsidP="00433F8C">
      <w:r>
        <w:separator/>
      </w:r>
    </w:p>
  </w:endnote>
  <w:endnote w:type="continuationSeparator" w:id="0">
    <w:p w:rsidR="005B6020" w:rsidRDefault="005B6020" w:rsidP="0043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20" w:rsidRDefault="005B6020" w:rsidP="00433F8C">
      <w:r>
        <w:separator/>
      </w:r>
    </w:p>
  </w:footnote>
  <w:footnote w:type="continuationSeparator" w:id="0">
    <w:p w:rsidR="005B6020" w:rsidRDefault="005B6020" w:rsidP="00433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F8C"/>
    <w:rsid w:val="000C06B6"/>
    <w:rsid w:val="002032FB"/>
    <w:rsid w:val="00294910"/>
    <w:rsid w:val="003A7419"/>
    <w:rsid w:val="00433F8C"/>
    <w:rsid w:val="00434737"/>
    <w:rsid w:val="004977B9"/>
    <w:rsid w:val="00541B0F"/>
    <w:rsid w:val="005B6020"/>
    <w:rsid w:val="005B7C07"/>
    <w:rsid w:val="00722B79"/>
    <w:rsid w:val="007533E1"/>
    <w:rsid w:val="0079497C"/>
    <w:rsid w:val="00887B2A"/>
    <w:rsid w:val="009E6D18"/>
    <w:rsid w:val="00B15558"/>
    <w:rsid w:val="00C15878"/>
    <w:rsid w:val="00C433E4"/>
    <w:rsid w:val="00CA305A"/>
    <w:rsid w:val="00D92CC1"/>
    <w:rsid w:val="00D975D3"/>
    <w:rsid w:val="00E9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97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3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3F8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433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33F8C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959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59EB"/>
    <w:rPr>
      <w:color w:val="800080"/>
      <w:u w:val="single"/>
    </w:rPr>
  </w:style>
  <w:style w:type="paragraph" w:customStyle="1" w:styleId="font5">
    <w:name w:val="font5"/>
    <w:basedOn w:val="Normal"/>
    <w:rsid w:val="00E959E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5">
    <w:name w:val="xl65"/>
    <w:basedOn w:val="Normal"/>
    <w:rsid w:val="00E959EB"/>
    <w:pPr>
      <w:widowControl/>
      <w:spacing w:before="100" w:beforeAutospacing="1" w:after="100" w:afterAutospacing="1"/>
      <w:jc w:val="left"/>
    </w:pPr>
    <w:rPr>
      <w:rFonts w:ascii="Palatino Linotype" w:eastAsia="SimSun" w:hAnsi="Palatino Linotype" w:cs="SimSun"/>
      <w:kern w:val="0"/>
      <w:sz w:val="24"/>
      <w:szCs w:val="24"/>
    </w:rPr>
  </w:style>
  <w:style w:type="paragraph" w:customStyle="1" w:styleId="xl66">
    <w:name w:val="xl66"/>
    <w:basedOn w:val="Normal"/>
    <w:rsid w:val="00E959EB"/>
    <w:pPr>
      <w:widowControl/>
      <w:spacing w:before="100" w:beforeAutospacing="1" w:after="100" w:afterAutospacing="1"/>
      <w:jc w:val="left"/>
    </w:pPr>
    <w:rPr>
      <w:rFonts w:ascii="Palatino Linotype" w:eastAsia="SimSun" w:hAnsi="Palatino Linotype" w:cs="SimSun"/>
      <w:kern w:val="0"/>
      <w:sz w:val="24"/>
      <w:szCs w:val="24"/>
    </w:rPr>
  </w:style>
  <w:style w:type="paragraph" w:customStyle="1" w:styleId="xl67">
    <w:name w:val="xl67"/>
    <w:basedOn w:val="Normal"/>
    <w:rsid w:val="00E959EB"/>
    <w:pPr>
      <w:widowControl/>
      <w:spacing w:before="100" w:beforeAutospacing="1" w:after="100" w:afterAutospacing="1"/>
      <w:jc w:val="center"/>
    </w:pPr>
    <w:rPr>
      <w:rFonts w:ascii="Palatino Linotype" w:eastAsia="SimSun" w:hAnsi="Palatino Linotype" w:cs="SimSun"/>
      <w:kern w:val="0"/>
      <w:sz w:val="24"/>
      <w:szCs w:val="24"/>
    </w:rPr>
  </w:style>
  <w:style w:type="paragraph" w:customStyle="1" w:styleId="xl68">
    <w:name w:val="xl68"/>
    <w:basedOn w:val="Normal"/>
    <w:rsid w:val="00E959EB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Palatino Linotype" w:eastAsia="SimSun" w:hAnsi="Palatino Linotype" w:cs="SimSun"/>
      <w:kern w:val="0"/>
      <w:sz w:val="24"/>
      <w:szCs w:val="24"/>
    </w:rPr>
  </w:style>
  <w:style w:type="paragraph" w:customStyle="1" w:styleId="xl69">
    <w:name w:val="xl69"/>
    <w:basedOn w:val="Normal"/>
    <w:rsid w:val="00E959E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Palatino Linotype" w:eastAsia="SimSun" w:hAnsi="Palatino Linotype" w:cs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1335</Words>
  <Characters>7615</Characters>
  <Application>Microsoft Office Word</Application>
  <DocSecurity>0</DocSecurity>
  <Lines>63</Lines>
  <Paragraphs>17</Paragraphs>
  <ScaleCrop>false</ScaleCrop>
  <Company>Microsoft</Company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11</cp:revision>
  <dcterms:created xsi:type="dcterms:W3CDTF">2019-01-05T12:40:00Z</dcterms:created>
  <dcterms:modified xsi:type="dcterms:W3CDTF">2020-08-13T15:44:00Z</dcterms:modified>
</cp:coreProperties>
</file>