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FC958" w14:textId="79DCCAA0" w:rsidR="00D24CDF" w:rsidRPr="00153F69" w:rsidRDefault="00BE0CD0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E0CD0">
        <w:rPr>
          <w:rFonts w:ascii="Times New Roman" w:hAnsi="Times New Roman" w:cs="Times New Roman"/>
          <w:b/>
          <w:bCs/>
          <w:sz w:val="22"/>
          <w:szCs w:val="22"/>
        </w:rPr>
        <w:t>Supplementary Table</w:t>
      </w:r>
      <w:r w:rsidRPr="00BE0CD0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bookmarkStart w:id="0" w:name="_GoBack"/>
      <w:bookmarkEnd w:id="0"/>
      <w:r w:rsidR="007926E3" w:rsidRPr="00153F69">
        <w:rPr>
          <w:rFonts w:ascii="Times New Roman" w:hAnsi="Times New Roman" w:cs="Times New Roman" w:hint="eastAsia"/>
          <w:b/>
          <w:bCs/>
          <w:sz w:val="22"/>
          <w:szCs w:val="22"/>
        </w:rPr>
        <w:t>3</w:t>
      </w:r>
      <w:r w:rsidR="00E24CE0" w:rsidRPr="00153F6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24CE0" w:rsidRPr="00153F69">
        <w:rPr>
          <w:rFonts w:ascii="Times New Roman" w:hAnsi="Times New Roman" w:cs="Times New Roman"/>
          <w:sz w:val="22"/>
          <w:szCs w:val="22"/>
        </w:rPr>
        <w:t xml:space="preserve"> Top30 GO terms of GO analysis on hypermethylated mRNAs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5716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1495"/>
        <w:gridCol w:w="3211"/>
        <w:gridCol w:w="2162"/>
        <w:gridCol w:w="1630"/>
        <w:gridCol w:w="2216"/>
        <w:gridCol w:w="5002"/>
      </w:tblGrid>
      <w:tr w:rsidR="00153F69" w:rsidRPr="00153F69" w14:paraId="0AAEBB0B" w14:textId="77777777">
        <w:trPr>
          <w:trHeight w:val="460"/>
        </w:trPr>
        <w:tc>
          <w:tcPr>
            <w:tcW w:w="1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F40F" w14:textId="77777777" w:rsidR="00D24CDF" w:rsidRPr="00153F69" w:rsidRDefault="00E24CE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hyper_LPS_vs_Ctrl Methylation</w:t>
            </w:r>
          </w:p>
        </w:tc>
      </w:tr>
      <w:tr w:rsidR="00153F69" w:rsidRPr="00153F69" w14:paraId="63C66E6E" w14:textId="77777777">
        <w:trPr>
          <w:trHeight w:val="400"/>
        </w:trPr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A556F" w14:textId="77777777" w:rsidR="00D24CDF" w:rsidRPr="00153F69" w:rsidRDefault="00E24CE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GO ID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BC6541" w14:textId="77777777" w:rsidR="00D24CDF" w:rsidRPr="00153F69" w:rsidRDefault="00E24CE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Term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5580A" w14:textId="77777777" w:rsidR="00D24CDF" w:rsidRPr="00153F69" w:rsidRDefault="00E24CE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Ontology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8F40FD" w14:textId="77777777" w:rsidR="00D24CDF" w:rsidRPr="00153F69" w:rsidRDefault="00E24CE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CFD14" w14:textId="77777777" w:rsidR="00D24CDF" w:rsidRPr="00153F69" w:rsidRDefault="00E24CE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Enrichment Score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5D9F0" w14:textId="77777777" w:rsidR="00D24CDF" w:rsidRPr="00153F69" w:rsidRDefault="00E24CE0">
            <w:pPr>
              <w:widowControl/>
              <w:spacing w:line="360" w:lineRule="auto"/>
              <w:jc w:val="left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Genes</w:t>
            </w:r>
          </w:p>
        </w:tc>
      </w:tr>
      <w:tr w:rsidR="00153F69" w:rsidRPr="00153F69" w14:paraId="6988C009" w14:textId="77777777">
        <w:trPr>
          <w:trHeight w:val="262"/>
        </w:trPr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4C2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GO:0006952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2288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defense response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87B4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6F9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5.07312E-06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E0E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5.294724582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FC5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SERPING1//F12//KNG1//PF4//TNFRSF26//LTB4R//BDKRB1//PTK2B//CARD9//SIRT2</w:t>
            </w:r>
          </w:p>
        </w:tc>
      </w:tr>
      <w:tr w:rsidR="00153F69" w:rsidRPr="00153F69" w14:paraId="004232C7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C08D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GO:0006954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BE55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inflammatory response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A0E2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B5F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1.52242E-05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A059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4.817465861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60C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SERPING1//F12//KNG1//PF4//TNFRSF26//LTB4R//BDKRB1</w:t>
            </w:r>
          </w:p>
        </w:tc>
      </w:tr>
      <w:tr w:rsidR="00153F69" w:rsidRPr="00153F69" w14:paraId="7CC8D3AE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A66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GO:0002237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69A6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response to molecule of bacterial origin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E599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C64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2.90915E-05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6F18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4.536233584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B06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CARD9//PF4//TNFRSF26//BDKRB1//SIRT2//HMGCS2</w:t>
            </w:r>
          </w:p>
        </w:tc>
      </w:tr>
      <w:tr w:rsidR="00153F69" w:rsidRPr="00153F69" w14:paraId="2F3A4BB9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DC01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GO:0030195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BC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negative regulation of blood coagulation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7BA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E91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3.80705E-05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C253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4.419411747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E92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SERPING1//F12//KNG1</w:t>
            </w:r>
          </w:p>
        </w:tc>
      </w:tr>
      <w:tr w:rsidR="00153F69" w:rsidRPr="00153F69" w14:paraId="4AC07751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D30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GO:1900047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7465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negative regulation of hemostasis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2B4D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1C87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3.80705E-05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8E5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4.419411747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7FC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KNG1//SERPING1//F12</w:t>
            </w:r>
          </w:p>
        </w:tc>
      </w:tr>
      <w:tr w:rsidR="00153F69" w:rsidRPr="00153F69" w14:paraId="5AE8FF51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E349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GO:0050819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480B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negative regulation of coagulation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A9A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A1AF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4.29557E-05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A612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4.366978992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D2D8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KNG1//SERPING1//F12</w:t>
            </w:r>
          </w:p>
        </w:tc>
      </w:tr>
      <w:tr w:rsidR="00153F69" w:rsidRPr="00153F69" w14:paraId="49C6EA8F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ADC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GO:0007596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18B1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blood coagulation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20A9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CE1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6.23668E-05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F0A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4.20504623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4F3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PF4//F12//KNG1//SERPING1</w:t>
            </w:r>
          </w:p>
        </w:tc>
      </w:tr>
      <w:tr w:rsidR="00153F69" w:rsidRPr="00153F69" w14:paraId="0AF237FE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14F0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GO:0007599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1D30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hemostasis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892D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56AD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6.53964E-05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965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4.184446445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6525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SERPING1//F12//PF4//KNG1</w:t>
            </w:r>
          </w:p>
        </w:tc>
      </w:tr>
      <w:tr w:rsidR="00153F69" w:rsidRPr="00153F69" w14:paraId="651446AB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AB0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GO:0050817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3B53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coagulation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BF5B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F501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7.1776E-05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5D8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4.144020641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CBFB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SERPING1//F12//PF4//KNG1</w:t>
            </w:r>
          </w:p>
        </w:tc>
      </w:tr>
      <w:tr w:rsidR="00153F69" w:rsidRPr="00153F69" w14:paraId="387B81AD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F0F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GO:0061045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38A8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negative regulation of wound healing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5EDE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48B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0.000101832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19CD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3.992117466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9B89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KNG1//SERPING1//F12</w:t>
            </w:r>
          </w:p>
        </w:tc>
      </w:tr>
      <w:tr w:rsidR="00153F69" w:rsidRPr="00153F69" w14:paraId="40497AD0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A973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GO:0005615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3E1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space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F583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EC7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5.42327E-05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6FA0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4.265738697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1C68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KNG1//BGLAP//TFF3//METRN//PI16//SERPING1//PLA2G2A//F12//PF4</w:t>
            </w:r>
          </w:p>
        </w:tc>
      </w:tr>
      <w:tr w:rsidR="00153F69" w:rsidRPr="00153F69" w14:paraId="10F9E5A2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954A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GO:0005576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080E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region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CE9C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1D11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0.000150428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FFA3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3.82267273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EB7B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TFF3//BGLAP//METRN//KNG1//PI16//SERPING1//PLA2G2A//F12//PF4//CEACAM4</w:t>
            </w:r>
          </w:p>
        </w:tc>
      </w:tr>
      <w:tr w:rsidR="00153F69" w:rsidRPr="00153F69" w14:paraId="29EB1E5B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B33A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GO:0044421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918D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region part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A7FB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7AB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0.000178565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DC4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3.748202761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A45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BGLAP//TFF3//METRN//KNG1//PI16//SERPING1//PLA2G2A//F12//PF4</w:t>
            </w:r>
          </w:p>
        </w:tc>
      </w:tr>
      <w:tr w:rsidR="00153F69" w:rsidRPr="00153F69" w14:paraId="4F4F0230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85BD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GO:0043204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8AF6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perikaryon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D1FB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670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0.001382371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881C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2.859375512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DAB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BGLAP//SIRT2//CNGA4</w:t>
            </w:r>
          </w:p>
        </w:tc>
      </w:tr>
      <w:tr w:rsidR="00153F69" w:rsidRPr="00153F69" w14:paraId="1CA018F3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3C58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GO:0005887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CA61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integral component of plasma membrane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C1A4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97E9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0.006872611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A8BC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2.162878253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0FCD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PTK2B//HHIP//SLC22A2//TNFRSF26//LTB4R//CNGA4</w:t>
            </w:r>
          </w:p>
        </w:tc>
      </w:tr>
      <w:tr w:rsidR="00153F69" w:rsidRPr="00153F69" w14:paraId="0D2AD5C1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E42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GO:0031226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205F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intrinsic component of plasma membrane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49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C574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0.008965672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DFF1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2.047417156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0C2B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HHIP//SLC22A2//TNFRSF26//LTB4R//CNGA4//PTK2B</w:t>
            </w:r>
          </w:p>
        </w:tc>
      </w:tr>
      <w:tr w:rsidR="00153F69" w:rsidRPr="00153F69" w14:paraId="1DF00614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6F68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GO:0005791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43D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rough endoplasmic reticulum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1111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93B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0.010971457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7CF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1.959735708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71F1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BGLAP//F12</w:t>
            </w:r>
          </w:p>
        </w:tc>
      </w:tr>
      <w:tr w:rsidR="00153F69" w:rsidRPr="00153F69" w14:paraId="1A66D9A3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5EF8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GO:0043025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1F13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neuronal cell body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C48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C76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0.013399909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B74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1.872898166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DD4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BGLAP//SIRT2//CNGA4//PTK2B</w:t>
            </w:r>
          </w:p>
        </w:tc>
      </w:tr>
      <w:tr w:rsidR="00153F69" w:rsidRPr="00153F69" w14:paraId="4CE06D96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7FF9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GO:0030430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C7E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host cell cytoplasm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5BB8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96A9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0.013419016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FBD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1.872279331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F45A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PF4</w:t>
            </w:r>
          </w:p>
        </w:tc>
      </w:tr>
      <w:tr w:rsidR="00153F69" w:rsidRPr="00153F69" w14:paraId="6442738B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903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GO:0033655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120E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host cell cytoplasm part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752E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4F2E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0.013419016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6CF6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1.872279331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03DD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PF4</w:t>
            </w:r>
          </w:p>
        </w:tc>
      </w:tr>
      <w:tr w:rsidR="00153F69" w:rsidRPr="00153F69" w14:paraId="2137367D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78C0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GO:0004683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42EB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calmodulin-dependent protein kinase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1804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A3B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0.000607787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F9CC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3.216248605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ECE2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PTK2B//CAMKK2</w:t>
            </w:r>
          </w:p>
        </w:tc>
      </w:tr>
      <w:tr w:rsidR="00153F69" w:rsidRPr="00153F69" w14:paraId="06D8073D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131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GO:0099094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3C76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ligand-gated cation channel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970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D4D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0.008070464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FCA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2.093101509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486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PTK2B//CNGA4</w:t>
            </w:r>
          </w:p>
        </w:tc>
      </w:tr>
      <w:tr w:rsidR="00153F69" w:rsidRPr="00153F69" w14:paraId="040007A2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A59A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GO:0005509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DE86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calcium ion binding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9B2F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3E87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0.010289976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767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1.987585634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9D2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BGLAP//PLA2G2A//F12//CAMKK2</w:t>
            </w:r>
          </w:p>
        </w:tc>
      </w:tr>
      <w:tr w:rsidR="00153F69" w:rsidRPr="00153F69" w14:paraId="4A1E08A9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1830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GO:0048406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9D3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nerve growth factor binding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6D3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CBFF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0.013514897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CDFD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1.86918726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3F9A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TNFRSF26</w:t>
            </w:r>
          </w:p>
        </w:tc>
      </w:tr>
      <w:tr w:rsidR="00153F69" w:rsidRPr="00153F69" w14:paraId="21757228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18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GO:0015276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2AA8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ligand-gated ion channel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48BF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9EF2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0.013533457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5B8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1.868591243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91D4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PTK2B//CNGA4</w:t>
            </w:r>
          </w:p>
        </w:tc>
      </w:tr>
      <w:tr w:rsidR="00153F69" w:rsidRPr="00153F69" w14:paraId="1600DB22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2CF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GO:0022834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ED2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ligand-gated channel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07FB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257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0.013533457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71BE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1.868591243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2B7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PTK2B//CNGA4</w:t>
            </w:r>
          </w:p>
        </w:tc>
      </w:tr>
      <w:tr w:rsidR="00153F69" w:rsidRPr="00153F69" w14:paraId="2D49B2FF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60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GO:0008528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07E9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G-protein coupled peptide receptor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5A4C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0118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0.014530598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609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1.837716514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1DF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BDKRB1//LTB4R</w:t>
            </w:r>
          </w:p>
        </w:tc>
      </w:tr>
      <w:tr w:rsidR="00153F69" w:rsidRPr="00153F69" w14:paraId="7BB27A50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4BCC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GO:0004966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C7F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galanin receptor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3DB5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2C62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0.014856736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20A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1.828076591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89A4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LTB4R</w:t>
            </w:r>
          </w:p>
        </w:tc>
      </w:tr>
      <w:tr w:rsidR="00153F69" w:rsidRPr="00153F69" w14:paraId="2BA1CD75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52F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GO:0005221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98F0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intracellular cyclic nucleotide activated cation channel activity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141E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A41D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0.014856736</w:t>
            </w: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D9A4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1.828076591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515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CNGA4</w:t>
            </w:r>
          </w:p>
        </w:tc>
      </w:tr>
      <w:tr w:rsidR="00153F69" w:rsidRPr="00153F69" w14:paraId="6BDC220C" w14:textId="77777777">
        <w:trPr>
          <w:trHeight w:val="262"/>
        </w:trPr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53C33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GO:0015651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74FA4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quaternary ammonium group transmembrane transporter activity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8C2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B8630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0.014856736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BBE4B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1.828076591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27D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SLC22A2</w:t>
            </w:r>
          </w:p>
        </w:tc>
      </w:tr>
    </w:tbl>
    <w:p w14:paraId="77131C25" w14:textId="77777777" w:rsidR="00D24CDF" w:rsidRPr="00153F69" w:rsidRDefault="00D24CD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332BA5F6" w14:textId="77777777" w:rsidR="00D24CDF" w:rsidRPr="00153F69" w:rsidRDefault="00D24CD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C8AA536" w14:textId="77777777" w:rsidR="007926E3" w:rsidRPr="00153F69" w:rsidRDefault="007926E3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5DF0D019" w14:textId="77777777" w:rsidR="007926E3" w:rsidRPr="00153F69" w:rsidRDefault="007926E3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7A6C33DB" w14:textId="77777777" w:rsidR="007926E3" w:rsidRPr="00153F69" w:rsidRDefault="007926E3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240E6487" w14:textId="6BA0D35E" w:rsidR="00D24CDF" w:rsidRPr="00153F69" w:rsidRDefault="00AA200A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A200A">
        <w:rPr>
          <w:rFonts w:ascii="Times New Roman" w:hAnsi="Times New Roman" w:cs="Times New Roman"/>
          <w:b/>
          <w:bCs/>
          <w:sz w:val="22"/>
          <w:szCs w:val="22"/>
        </w:rPr>
        <w:t>Supplementary Table</w:t>
      </w:r>
      <w:r w:rsidRPr="00AA200A">
        <w:rPr>
          <w:rFonts w:ascii="Times New Roman" w:hAnsi="Times New Roman" w:cs="Times New Roman" w:hint="eastAsia"/>
          <w:b/>
          <w:bCs/>
          <w:sz w:val="22"/>
          <w:szCs w:val="22"/>
        </w:rPr>
        <w:t xml:space="preserve"> </w:t>
      </w:r>
      <w:r w:rsidR="007926E3" w:rsidRPr="00153F69">
        <w:rPr>
          <w:rFonts w:ascii="Times New Roman" w:hAnsi="Times New Roman" w:cs="Times New Roman" w:hint="eastAsia"/>
          <w:b/>
          <w:bCs/>
          <w:sz w:val="22"/>
          <w:szCs w:val="22"/>
        </w:rPr>
        <w:t>4</w:t>
      </w:r>
      <w:r w:rsidR="00E24CE0" w:rsidRPr="00153F69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E24CE0" w:rsidRPr="00153F69">
        <w:rPr>
          <w:rFonts w:ascii="Times New Roman" w:hAnsi="Times New Roman" w:cs="Times New Roman"/>
          <w:sz w:val="22"/>
          <w:szCs w:val="22"/>
        </w:rPr>
        <w:t xml:space="preserve"> Top30 GO terms of GO analysis on hyp</w:t>
      </w:r>
      <w:r w:rsidR="00E24CE0" w:rsidRPr="00153F69">
        <w:rPr>
          <w:rFonts w:ascii="Times New Roman" w:hAnsi="Times New Roman" w:cs="Times New Roman" w:hint="eastAsia"/>
          <w:sz w:val="22"/>
          <w:szCs w:val="22"/>
        </w:rPr>
        <w:t>o</w:t>
      </w:r>
      <w:r w:rsidR="00E24CE0" w:rsidRPr="00153F69">
        <w:rPr>
          <w:rFonts w:ascii="Times New Roman" w:hAnsi="Times New Roman" w:cs="Times New Roman"/>
          <w:sz w:val="22"/>
          <w:szCs w:val="22"/>
        </w:rPr>
        <w:t>methylated mRNAs</w:t>
      </w:r>
      <w:r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15716" w:type="dxa"/>
        <w:tblInd w:w="-498" w:type="dxa"/>
        <w:tblLayout w:type="fixed"/>
        <w:tblLook w:val="04A0" w:firstRow="1" w:lastRow="0" w:firstColumn="1" w:lastColumn="0" w:noHBand="0" w:noVBand="1"/>
      </w:tblPr>
      <w:tblGrid>
        <w:gridCol w:w="1481"/>
        <w:gridCol w:w="3211"/>
        <w:gridCol w:w="2176"/>
        <w:gridCol w:w="1623"/>
        <w:gridCol w:w="2223"/>
        <w:gridCol w:w="5002"/>
      </w:tblGrid>
      <w:tr w:rsidR="00153F69" w:rsidRPr="00153F69" w14:paraId="664C25D0" w14:textId="77777777">
        <w:trPr>
          <w:trHeight w:val="400"/>
        </w:trPr>
        <w:tc>
          <w:tcPr>
            <w:tcW w:w="1571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34E35" w14:textId="77777777" w:rsidR="00D24CDF" w:rsidRPr="00153F69" w:rsidRDefault="00E24CE0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hyp</w:t>
            </w:r>
            <w:r w:rsidRPr="00153F69">
              <w:rPr>
                <w:rFonts w:ascii="Times New Roman" w:eastAsia="SimSun" w:hAnsi="Times New Roman" w:cs="Times New Roman" w:hint="eastAsia"/>
                <w:b/>
                <w:bCs/>
                <w:kern w:val="0"/>
                <w:sz w:val="22"/>
                <w:szCs w:val="22"/>
                <w:lang w:bidi="ar"/>
              </w:rPr>
              <w:t>o</w:t>
            </w: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_LPS_vs_Ctrl Methylation</w:t>
            </w:r>
          </w:p>
        </w:tc>
      </w:tr>
      <w:tr w:rsidR="00153F69" w:rsidRPr="00153F69" w14:paraId="1940DA88" w14:textId="77777777">
        <w:trPr>
          <w:trHeight w:val="400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537F3F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GO ID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454FD5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Term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45DD9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Ontology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60FB8A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P-value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9EAF54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Enrichment Score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90D53" w14:textId="77777777" w:rsidR="00D24CDF" w:rsidRPr="00153F69" w:rsidRDefault="00E24CE0">
            <w:pPr>
              <w:widowControl/>
              <w:spacing w:line="360" w:lineRule="auto"/>
              <w:textAlignment w:val="center"/>
              <w:rPr>
                <w:rFonts w:ascii="Times New Roman" w:eastAsia="SimSun" w:hAnsi="Times New Roman" w:cs="Times New Roman"/>
                <w:b/>
                <w:bCs/>
                <w:sz w:val="22"/>
                <w:szCs w:val="22"/>
              </w:rPr>
            </w:pPr>
            <w:r w:rsidRPr="00153F69">
              <w:rPr>
                <w:rFonts w:ascii="Times New Roman" w:eastAsia="SimSun" w:hAnsi="Times New Roman" w:cs="Times New Roman"/>
                <w:b/>
                <w:bCs/>
                <w:kern w:val="0"/>
                <w:sz w:val="22"/>
                <w:szCs w:val="22"/>
                <w:lang w:bidi="ar"/>
              </w:rPr>
              <w:t>Genes</w:t>
            </w:r>
          </w:p>
        </w:tc>
      </w:tr>
      <w:tr w:rsidR="00153F69" w:rsidRPr="00153F69" w14:paraId="54210BC4" w14:textId="77777777">
        <w:trPr>
          <w:trHeight w:val="262"/>
        </w:trPr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61C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GO:0044419</w:t>
            </w: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00F5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interspecies interaction between organisms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98D1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A6C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3.54323E-05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20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4.450600118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B5FA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MMP9//NP4//RATNP-3B//CAMP//SLPI//PDCD6IP//CCL3//REG1A//IFITM6//RSAD2//STAT1//SLC22A5</w:t>
            </w:r>
          </w:p>
        </w:tc>
      </w:tr>
      <w:tr w:rsidR="00153F69" w:rsidRPr="00153F69" w14:paraId="48AE781E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D3B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GO:0035821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49F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modification of morphology or physiology of other organism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4DFB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6B4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7.55571E-05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080E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4.121724481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E6B1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MMP9//NP4//RATNP-3B//CCL3//REG1A//CAMP//SLPI</w:t>
            </w:r>
          </w:p>
        </w:tc>
      </w:tr>
      <w:tr w:rsidR="00153F69" w:rsidRPr="00153F69" w14:paraId="354AC05E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2E3E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GO:0071674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ECA7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mononuclear cell migration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95E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D049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0.000170069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707E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3.769374407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EEF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CCL3//CCL20//CXCL17//CCL27//PDGFD</w:t>
            </w:r>
          </w:p>
        </w:tc>
      </w:tr>
      <w:tr w:rsidR="00153F69" w:rsidRPr="00153F69" w14:paraId="10BBE2BB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9DE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GO:0071222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18DC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response to lipopolysaccharide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7D3D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D2A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0.000264222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075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3.578030696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7B1C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STAT1//CCL3//NP4//CCL20//CAMP//DEFA10//MMP9//NR1I2</w:t>
            </w:r>
          </w:p>
        </w:tc>
      </w:tr>
      <w:tr w:rsidR="00153F69" w:rsidRPr="00153F69" w14:paraId="163A7365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5E5B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GO:0015711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954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anion transport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FCA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D63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0.000330144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54C5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3.481296903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DF84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SLC6A18//SLC7A7//LOC292543//GRIK1//SLC26A7//SLC51B//SLC17A3//SLC27A5//FABP1//SLC22A5//SLC25A38</w:t>
            </w:r>
          </w:p>
        </w:tc>
      </w:tr>
      <w:tr w:rsidR="00153F69" w:rsidRPr="00153F69" w14:paraId="083C100B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994A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GO:0071219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9B0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response to molecule of bacterial origin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38B1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2E6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0.000352968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E39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3.452264428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4A85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STAT1//CCL3//NP4//CCL20//CAMP//DEFA10//MMP9//NR1I2</w:t>
            </w:r>
          </w:p>
        </w:tc>
      </w:tr>
      <w:tr w:rsidR="00153F69" w:rsidRPr="00153F69" w14:paraId="1F145A78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02D1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GO:0046942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D2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carboxylic acid transport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E4CA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EB3B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0.000416204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0B37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3.380694025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BE1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SLC6A18//SLC7A7//LOC292543//GRIK1//SLC51B//SLC27A5//FABP1//SLC26A7//SLC25A38</w:t>
            </w:r>
          </w:p>
        </w:tc>
      </w:tr>
      <w:tr w:rsidR="00153F69" w:rsidRPr="00153F69" w14:paraId="1CDAC54C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71B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GO:0015849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9E48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acid transport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FE1B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3BDF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0.000426167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904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3.370419687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0FE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SLC6A18//SLC7A7//LOC292543//GRIK1//SLC51B//SLC27A5//FABP1//SLC26A7//SLC25A38</w:t>
            </w:r>
          </w:p>
        </w:tc>
      </w:tr>
      <w:tr w:rsidR="00153F69" w:rsidRPr="00153F69" w14:paraId="1EB98FC5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FA6D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GO:0002687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F47D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positive regulation of leukocyte migration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4BC0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D609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0.000548646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156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3.260707733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447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CXCL17//CCL27//CCL20//PDGFD//CCL3//MMP9</w:t>
            </w:r>
          </w:p>
        </w:tc>
      </w:tr>
      <w:tr w:rsidR="00153F69" w:rsidRPr="00153F69" w14:paraId="4A136101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D458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GO:0002376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0C7B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immune system process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9E35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Biological process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334C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0.000562148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BA2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3.250149058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0B9C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CTSH//NP4//CAMP//BPIFB1//STAT1//IL22//CCL3//CCL20//TAPBPL//HPX//MMP9//CLEC4G//IL1F10//CCL27//LST1//SLPI//CXCL17//AHSP//SLC25A38//DYRK3//VAV3//RSAD2//IFITM6//IL18RAP//IL18BP//FANCD2//BPGM//OLFM4//REG1A//PDGFD</w:t>
            </w:r>
          </w:p>
        </w:tc>
      </w:tr>
      <w:tr w:rsidR="00153F69" w:rsidRPr="00153F69" w14:paraId="1E9C7A95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442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GO:0005615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D198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space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768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5307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5.76158E-05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16F8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4.239458095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FC5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PDCD6IP//LOC100909605//GC//REG1A//CTSH//CCL3//NP4//OLFM4//LTBP4//CCL20//SLURP1//CXCL17//RGD1308195//CAMP//IL1F10//LEFTY1//RATNP-3B//IL22//HPX//DEFA10//PDGFD//MMP9//SLPI//IL18BP</w:t>
            </w:r>
          </w:p>
        </w:tc>
      </w:tr>
      <w:tr w:rsidR="00153F69" w:rsidRPr="00153F69" w14:paraId="1E0649BB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760C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GO:0005576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549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region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E0C3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7E6D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0.000400471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F6A9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3.397429083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34A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LTBP4//MMP9//LOC100909605//GC//REG1A//CTSH//CCL3//NP4//OLFM4//CCL20//SLURP1//CXCL17//RGD1308195//CAMP//IL1F10//LEFTY1//RATNP-3B//IL22//HPX//DEFA10//PDGFD//SLPI//IL18BP//PDCD6IP//WFDC18//CCL27//SLPIL3//BPIFB1</w:t>
            </w:r>
          </w:p>
        </w:tc>
      </w:tr>
      <w:tr w:rsidR="00153F69" w:rsidRPr="00153F69" w14:paraId="79014280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75B0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GO:0044421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C226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extracellular region part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148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291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0.000580644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BE0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3.236090205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BAE7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LOC100909605//GC//REG1A//CTSH//CCL3//NP4//OLFM4//LTBP4//CCL20//SLURP1//CXCL17//RGD1308195//CAMP//IL1F10//LEFTY1//RATNP-3B//IL22//HPX//DEFA10//PDGFD//MMP9//SLPI//IL18BP//PDCD6IP</w:t>
            </w:r>
          </w:p>
        </w:tc>
      </w:tr>
      <w:tr w:rsidR="00153F69" w:rsidRPr="00153F69" w14:paraId="62751BF9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33F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GO:0005811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27F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lipid droplet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B51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90F6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0.002293485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1773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2.639504035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6DEF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PNPLA5//METTL7B//PLIN5//RSAD2</w:t>
            </w:r>
          </w:p>
        </w:tc>
      </w:tr>
      <w:tr w:rsidR="00153F69" w:rsidRPr="00153F69" w14:paraId="6FA4F3F9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F02A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GO:0042581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5FA1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specific granule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919E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A36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0.004401048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492D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2.356443857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3B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OLFM4//CAMP</w:t>
            </w:r>
          </w:p>
        </w:tc>
      </w:tr>
      <w:tr w:rsidR="00153F69" w:rsidRPr="00153F69" w14:paraId="29C1C231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0840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GO:0032809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E20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neuronal cell body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CE61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38E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0.022053119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5043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1.656529971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D6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ATP2B2//REG1A</w:t>
            </w:r>
          </w:p>
        </w:tc>
      </w:tr>
      <w:tr w:rsidR="00153F69" w:rsidRPr="00153F69" w14:paraId="15F98340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38B9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GO:0044298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E3B9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 body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15B6F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D9F1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0.023367062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D399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1.631395882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7B9A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ATP2B2//REG1A</w:t>
            </w:r>
          </w:p>
        </w:tc>
      </w:tr>
      <w:tr w:rsidR="00153F69" w:rsidRPr="00153F69" w14:paraId="0F908540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EA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GO:0098839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6FF5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postsynaptic density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AB5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CFB8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0.023367062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2CF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1.631395882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9947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ATP2B2//GRIK1</w:t>
            </w:r>
          </w:p>
        </w:tc>
      </w:tr>
      <w:tr w:rsidR="00153F69" w:rsidRPr="00153F69" w14:paraId="4A0731F4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4A5B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GO:0099634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54F0A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postsynaptic specialization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27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413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0.028932341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F2BA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1.538616431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7AC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ATP2B2//GRIK1</w:t>
            </w:r>
          </w:p>
        </w:tc>
      </w:tr>
      <w:tr w:rsidR="00153F69" w:rsidRPr="00153F69" w14:paraId="5F52550C" w14:textId="77777777">
        <w:trPr>
          <w:trHeight w:val="262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4309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GO:0016323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C74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basolateral plasma membrane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0DD8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Cellular component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E965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0.033425573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AB12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1.475921142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9A7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SLC27A5//SLC22A5//SLC26A7//SLC51B//SLC7A7</w:t>
            </w:r>
          </w:p>
        </w:tc>
      </w:tr>
      <w:tr w:rsidR="00153F69" w:rsidRPr="00153F69" w14:paraId="680D0743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58AA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GO:0008514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4BB4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anion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61E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820E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2.14E-05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E77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4.669771869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58A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LOC292543//SLC26A7//SLC51B//SLC17A3//SLC7A7//SLC6A18//SLC25A38//SLC27A5//SLC22A5</w:t>
            </w:r>
          </w:p>
        </w:tc>
      </w:tr>
      <w:tr w:rsidR="00153F69" w:rsidRPr="00153F69" w14:paraId="5E184E3D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C744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GO:0008509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5809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anion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2EE8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6A54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7.07E-05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CA5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4.150823016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2703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LOC292543//SLC26A7//GLRA3//SLC22A5//SLC17A3//SLC51B//SLC7A7//SLC6A18//SLC25A38//SLC27A5</w:t>
            </w:r>
          </w:p>
        </w:tc>
      </w:tr>
      <w:tr w:rsidR="00153F69" w:rsidRPr="00153F69" w14:paraId="77672FC0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E6CF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GO:0005342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8A9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organic acid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03E7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9332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8.46E-05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B089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4.072447892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4C0D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LOC292543//SLC51B//SLC7A7//SLC6A18//SLC25A38//SLC27A5//SLC26A7</w:t>
            </w:r>
          </w:p>
        </w:tc>
      </w:tr>
      <w:tr w:rsidR="00153F69" w:rsidRPr="00153F69" w14:paraId="4811C618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FE0A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GO:0046943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AED25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carboxylic acid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62F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8310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8.46E-05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DE15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4.072447892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B00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LOC292543//SLC51B//SLC7A7//SLC6A18//SLC25A38//SLC27A5//SLC26A7</w:t>
            </w:r>
          </w:p>
        </w:tc>
      </w:tr>
      <w:tr w:rsidR="00153F69" w:rsidRPr="00153F69" w14:paraId="554CFA09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553E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GO:0048020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8132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CCR chemokine receptor binding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37AB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67A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0.000143366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D0DC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3.843553316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5F67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CCL3//CCL27//STAT1//CCL20</w:t>
            </w:r>
          </w:p>
        </w:tc>
      </w:tr>
      <w:tr w:rsidR="00153F69" w:rsidRPr="00153F69" w14:paraId="11BD3B6B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11E1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GO:0015318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B09C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inorganic molecular entity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2F97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888AC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0.000156705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FE47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3.804915944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B47C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LOC292543//GRIK1//GLRA3//KCNG3//SLC26A7//SLC24A2//SLC6A18//ATP2B2//SLC17A3//SLC22A5//ATP6V1G2//SLC51B//SLC7A7//SLC25A38//SLC27A5//SLC9A8</w:t>
            </w:r>
          </w:p>
        </w:tc>
      </w:tr>
      <w:tr w:rsidR="00153F69" w:rsidRPr="00153F69" w14:paraId="1971157C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D2C1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GO:0015297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185B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antiporter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6DA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2BE5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0.000196831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DEB0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3.705906153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F0F7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SLC24A2//SLC26A7//SLC9A8//SLC22A5//SLC7A7</w:t>
            </w:r>
          </w:p>
        </w:tc>
      </w:tr>
      <w:tr w:rsidR="00153F69" w:rsidRPr="00153F69" w14:paraId="70B875B0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1F3F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GO:0015075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1960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ion 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253E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0768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0.000274963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CF76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3.560725338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CC1E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LOC292543//GRIK1//GLRA3//KCNG3//SLC26A7//SLC24A2//SLC6A18//ATP2B2//SLC17A3//SLC22A5//ATP6V1G2//SLC51B//SLC7A7//SLC25A38//SLC27A5//SLC9A8</w:t>
            </w:r>
          </w:p>
        </w:tc>
      </w:tr>
      <w:tr w:rsidR="00153F69" w:rsidRPr="00153F69" w14:paraId="6F59E1D8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7E3E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GO:0022857</w:t>
            </w:r>
          </w:p>
        </w:tc>
        <w:tc>
          <w:tcPr>
            <w:tcW w:w="3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4EF7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transmembrane transporter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342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38A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0.000281263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23A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3.550887697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9CF14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LOC292543//GRIK1//GLRA3//KCNG3//SLC26A7//SLC24A2//SLC6A18//ATP2B2//SLC17A3//SLC22A5//ATP6V1G2//SLC51B//SLC7A7//SLC25A38//HPX//SLC27A5//SLC9A8//GC</w:t>
            </w:r>
          </w:p>
        </w:tc>
      </w:tr>
      <w:tr w:rsidR="00153F69" w:rsidRPr="00153F69" w14:paraId="58D30DCD" w14:textId="77777777">
        <w:trPr>
          <w:trHeight w:val="277"/>
        </w:trPr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A026B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GO:0099516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7BB2E3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ion antiporter activity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8A9D82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Molecular function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96569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0.00050933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44372D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3.293000759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057E81" w14:textId="77777777" w:rsidR="00D24CDF" w:rsidRPr="00153F69" w:rsidRDefault="00E24CE0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sz w:val="20"/>
                <w:szCs w:val="20"/>
              </w:rPr>
            </w:pPr>
            <w:r w:rsidRPr="00153F69">
              <w:rPr>
                <w:rFonts w:ascii="Times New Roman" w:eastAsia="SimSun" w:hAnsi="Times New Roman" w:cs="Times New Roman"/>
                <w:kern w:val="0"/>
                <w:sz w:val="20"/>
                <w:szCs w:val="20"/>
                <w:lang w:bidi="ar"/>
              </w:rPr>
              <w:t>SLC24A2//SLC26A7//SLC9A8//SLC22A5</w:t>
            </w:r>
          </w:p>
        </w:tc>
      </w:tr>
    </w:tbl>
    <w:p w14:paraId="33C563BD" w14:textId="77777777" w:rsidR="00D24CDF" w:rsidRPr="00153F69" w:rsidRDefault="00D24CDF">
      <w:pPr>
        <w:spacing w:line="480" w:lineRule="auto"/>
        <w:rPr>
          <w:rFonts w:ascii="Times New Roman" w:hAnsi="Times New Roman" w:cs="Times New Roman"/>
          <w:sz w:val="22"/>
          <w:szCs w:val="22"/>
        </w:rPr>
      </w:pPr>
    </w:p>
    <w:p w14:paraId="6DB27661" w14:textId="77777777" w:rsidR="00D24CDF" w:rsidRPr="00153F69" w:rsidRDefault="00D24CDF" w:rsidP="004B29D9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D24CDF" w:rsidRPr="00153F69" w:rsidSect="007A3FD2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26692" w14:textId="77777777" w:rsidR="00D631A5" w:rsidRDefault="00D631A5" w:rsidP="00B32A05">
      <w:r>
        <w:separator/>
      </w:r>
    </w:p>
  </w:endnote>
  <w:endnote w:type="continuationSeparator" w:id="0">
    <w:p w14:paraId="63413365" w14:textId="77777777" w:rsidR="00D631A5" w:rsidRDefault="00D631A5" w:rsidP="00B3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E5ABA" w14:textId="77777777" w:rsidR="00D631A5" w:rsidRDefault="00D631A5" w:rsidP="00B32A05">
      <w:r>
        <w:separator/>
      </w:r>
    </w:p>
  </w:footnote>
  <w:footnote w:type="continuationSeparator" w:id="0">
    <w:p w14:paraId="32C3996B" w14:textId="77777777" w:rsidR="00D631A5" w:rsidRDefault="00D631A5" w:rsidP="00B32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FB"/>
    <w:rsid w:val="00015881"/>
    <w:rsid w:val="00031B58"/>
    <w:rsid w:val="00153F69"/>
    <w:rsid w:val="00155712"/>
    <w:rsid w:val="00164E57"/>
    <w:rsid w:val="00184E4F"/>
    <w:rsid w:val="001A57CC"/>
    <w:rsid w:val="001B0E15"/>
    <w:rsid w:val="001C4E8E"/>
    <w:rsid w:val="001F0DFA"/>
    <w:rsid w:val="00254C81"/>
    <w:rsid w:val="00283FF0"/>
    <w:rsid w:val="002A7F5C"/>
    <w:rsid w:val="002C034C"/>
    <w:rsid w:val="002C095E"/>
    <w:rsid w:val="002E598A"/>
    <w:rsid w:val="0032295F"/>
    <w:rsid w:val="003374A2"/>
    <w:rsid w:val="00337B6E"/>
    <w:rsid w:val="0035031A"/>
    <w:rsid w:val="00392EF4"/>
    <w:rsid w:val="003E5654"/>
    <w:rsid w:val="004150C6"/>
    <w:rsid w:val="00483F8C"/>
    <w:rsid w:val="004B29D9"/>
    <w:rsid w:val="0053426C"/>
    <w:rsid w:val="005761EC"/>
    <w:rsid w:val="00580462"/>
    <w:rsid w:val="0058469C"/>
    <w:rsid w:val="005869D6"/>
    <w:rsid w:val="00595FA0"/>
    <w:rsid w:val="005A341D"/>
    <w:rsid w:val="00604D57"/>
    <w:rsid w:val="00604F96"/>
    <w:rsid w:val="00611EC7"/>
    <w:rsid w:val="00637EC4"/>
    <w:rsid w:val="006D2E81"/>
    <w:rsid w:val="006E053F"/>
    <w:rsid w:val="00732ACF"/>
    <w:rsid w:val="00754F33"/>
    <w:rsid w:val="00765D12"/>
    <w:rsid w:val="00777D29"/>
    <w:rsid w:val="007876E5"/>
    <w:rsid w:val="007926E3"/>
    <w:rsid w:val="007A3FD2"/>
    <w:rsid w:val="007D64C9"/>
    <w:rsid w:val="007F65DD"/>
    <w:rsid w:val="0083789A"/>
    <w:rsid w:val="0084421B"/>
    <w:rsid w:val="00844425"/>
    <w:rsid w:val="00887BF2"/>
    <w:rsid w:val="008C387B"/>
    <w:rsid w:val="009120D8"/>
    <w:rsid w:val="00917616"/>
    <w:rsid w:val="00933B50"/>
    <w:rsid w:val="00976754"/>
    <w:rsid w:val="009C01FB"/>
    <w:rsid w:val="009D72CC"/>
    <w:rsid w:val="00A10893"/>
    <w:rsid w:val="00A92ABB"/>
    <w:rsid w:val="00AA200A"/>
    <w:rsid w:val="00AB02E2"/>
    <w:rsid w:val="00B20B46"/>
    <w:rsid w:val="00B31733"/>
    <w:rsid w:val="00B32A05"/>
    <w:rsid w:val="00BE0CD0"/>
    <w:rsid w:val="00C54E7F"/>
    <w:rsid w:val="00C94E5A"/>
    <w:rsid w:val="00CE447A"/>
    <w:rsid w:val="00CF796C"/>
    <w:rsid w:val="00D15F03"/>
    <w:rsid w:val="00D17D9D"/>
    <w:rsid w:val="00D24CDF"/>
    <w:rsid w:val="00D34E3D"/>
    <w:rsid w:val="00D631A5"/>
    <w:rsid w:val="00DE18C6"/>
    <w:rsid w:val="00E15D8E"/>
    <w:rsid w:val="00E1678E"/>
    <w:rsid w:val="00E17C58"/>
    <w:rsid w:val="00E24CE0"/>
    <w:rsid w:val="00E64B3B"/>
    <w:rsid w:val="00EA1F31"/>
    <w:rsid w:val="00F20544"/>
    <w:rsid w:val="00F42212"/>
    <w:rsid w:val="00F6399A"/>
    <w:rsid w:val="00F83E99"/>
    <w:rsid w:val="00FB3B21"/>
    <w:rsid w:val="00FB4D4E"/>
    <w:rsid w:val="00FC1211"/>
    <w:rsid w:val="00FF307A"/>
    <w:rsid w:val="116E57DC"/>
    <w:rsid w:val="1C9D0753"/>
    <w:rsid w:val="2FD260E9"/>
    <w:rsid w:val="4D64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21C428"/>
  <w15:docId w15:val="{76D0370A-5030-4978-AB93-8B040FF2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DefaultParagraphFont"/>
    <w:qFormat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paragraph" w:styleId="BalloonText">
    <w:name w:val="Balloon Text"/>
    <w:basedOn w:val="Normal"/>
    <w:link w:val="BalloonTextChar"/>
    <w:rsid w:val="007926E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26E3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LightShading">
    <w:name w:val="Light Shading"/>
    <w:basedOn w:val="TableNormal"/>
    <w:uiPriority w:val="60"/>
    <w:rsid w:val="0084421B"/>
    <w:rPr>
      <w:rFonts w:asciiTheme="minorHAnsi" w:eastAsiaTheme="minorEastAsia" w:hAnsiTheme="minorHAnsi" w:cstheme="minorBidi"/>
      <w:color w:val="000000" w:themeColor="text1" w:themeShade="BF"/>
      <w:kern w:val="2"/>
      <w:sz w:val="21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553A8A-4F2E-4EB1-9453-187F6382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1281</Words>
  <Characters>7305</Characters>
  <Application>Microsoft Office Word</Application>
  <DocSecurity>0</DocSecurity>
  <Lines>60</Lines>
  <Paragraphs>17</Paragraphs>
  <ScaleCrop>false</ScaleCrop>
  <Company/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19</cp:revision>
  <dcterms:created xsi:type="dcterms:W3CDTF">2021-07-16T08:28:00Z</dcterms:created>
  <dcterms:modified xsi:type="dcterms:W3CDTF">2021-08-26T09:05:00Z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58195E941BA4464FAF930DA83923DE95</vt:lpwstr>
  </property>
</Properties>
</file>